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DE093" w14:textId="1F50CE0D" w:rsidR="0098619A" w:rsidRPr="0098619A" w:rsidRDefault="0098619A" w:rsidP="0098619A">
      <w:pPr>
        <w:rPr>
          <w:b/>
          <w:bCs/>
          <w:sz w:val="22"/>
        </w:rPr>
      </w:pPr>
      <w:r w:rsidRPr="0098619A">
        <w:rPr>
          <w:b/>
          <w:bCs/>
          <w:sz w:val="22"/>
        </w:rPr>
        <w:t xml:space="preserve">CÔNG </w:t>
      </w:r>
      <w:proofErr w:type="gramStart"/>
      <w:r w:rsidRPr="0098619A">
        <w:rPr>
          <w:b/>
          <w:bCs/>
          <w:sz w:val="22"/>
        </w:rPr>
        <w:t>TY :</w:t>
      </w:r>
      <w:proofErr w:type="gramEnd"/>
      <w:r w:rsidRPr="0098619A">
        <w:rPr>
          <w:b/>
          <w:bCs/>
          <w:sz w:val="22"/>
        </w:rPr>
        <w:t xml:space="preserve"> ….</w:t>
      </w:r>
    </w:p>
    <w:p w14:paraId="0E362F52" w14:textId="0DFC4E97" w:rsidR="0098619A" w:rsidRPr="0098619A" w:rsidRDefault="0098619A" w:rsidP="0098619A">
      <w:pPr>
        <w:rPr>
          <w:b/>
          <w:bCs/>
          <w:sz w:val="22"/>
        </w:rPr>
      </w:pPr>
      <w:r w:rsidRPr="0098619A">
        <w:rPr>
          <w:b/>
          <w:bCs/>
          <w:sz w:val="22"/>
        </w:rPr>
        <w:t xml:space="preserve">ĐỊA </w:t>
      </w:r>
      <w:proofErr w:type="gramStart"/>
      <w:r w:rsidRPr="0098619A">
        <w:rPr>
          <w:b/>
          <w:bCs/>
          <w:sz w:val="22"/>
        </w:rPr>
        <w:t>CHỈ :</w:t>
      </w:r>
      <w:proofErr w:type="gramEnd"/>
      <w:r w:rsidRPr="0098619A">
        <w:rPr>
          <w:b/>
          <w:bCs/>
          <w:sz w:val="22"/>
        </w:rPr>
        <w:t>…</w:t>
      </w:r>
    </w:p>
    <w:p w14:paraId="02A53046" w14:textId="4F64E847" w:rsidR="0098619A" w:rsidRPr="0098619A" w:rsidRDefault="0098619A" w:rsidP="0098619A">
      <w:pPr>
        <w:rPr>
          <w:b/>
          <w:bCs/>
          <w:sz w:val="22"/>
        </w:rPr>
      </w:pPr>
      <w:r w:rsidRPr="0098619A">
        <w:rPr>
          <w:b/>
          <w:bCs/>
          <w:sz w:val="22"/>
        </w:rPr>
        <w:t xml:space="preserve">ĐIỆN </w:t>
      </w:r>
      <w:proofErr w:type="gramStart"/>
      <w:r w:rsidRPr="0098619A">
        <w:rPr>
          <w:b/>
          <w:bCs/>
          <w:sz w:val="22"/>
        </w:rPr>
        <w:t>THOẠI :</w:t>
      </w:r>
      <w:proofErr w:type="gramEnd"/>
      <w:r>
        <w:rPr>
          <w:b/>
          <w:bCs/>
          <w:sz w:val="22"/>
        </w:rPr>
        <w:t>….</w:t>
      </w:r>
    </w:p>
    <w:p w14:paraId="36337D85" w14:textId="7B4050EF" w:rsidR="00456C48" w:rsidRPr="00FB41ED" w:rsidRDefault="00D45CA2" w:rsidP="00D45CA2">
      <w:pPr>
        <w:jc w:val="center"/>
        <w:rPr>
          <w:b/>
          <w:bCs/>
          <w:sz w:val="32"/>
          <w:szCs w:val="32"/>
        </w:rPr>
      </w:pPr>
      <w:r w:rsidRPr="00FB41ED">
        <w:rPr>
          <w:b/>
          <w:bCs/>
          <w:sz w:val="32"/>
          <w:szCs w:val="32"/>
        </w:rPr>
        <w:t>BẢNG CHÀO GIÁ</w:t>
      </w:r>
    </w:p>
    <w:p w14:paraId="1B3C833F" w14:textId="5C419CAF" w:rsidR="00D45CA2" w:rsidRDefault="00D45CA2" w:rsidP="00D45CA2">
      <w:pPr>
        <w:jc w:val="center"/>
      </w:pPr>
      <w:r>
        <w:t xml:space="preserve">Đính kèm thông báo số   </w:t>
      </w:r>
    </w:p>
    <w:p w14:paraId="64594594" w14:textId="6D563DA6" w:rsidR="00D45CA2" w:rsidRDefault="00D45CA2">
      <w:r>
        <w:t>Kính gửi: TTYT Huyện Gò dầu</w:t>
      </w:r>
    </w:p>
    <w:p w14:paraId="19FBA317" w14:textId="3FCA2DD3" w:rsidR="00D45CA2" w:rsidRDefault="00207F5E" w:rsidP="00D45CA2">
      <w:pPr>
        <w:ind w:left="-567"/>
      </w:pPr>
      <w:r>
        <w:t xml:space="preserve">          </w:t>
      </w:r>
      <w:bookmarkStart w:id="0" w:name="_GoBack"/>
      <w:bookmarkEnd w:id="0"/>
      <w:r w:rsidR="00D45CA2">
        <w:t>Địa chỉ:</w:t>
      </w:r>
      <w:r>
        <w:t xml:space="preserve"> Quốc lộ 22B, KP.Rạch Sơn, Thị Trấn Gò Dầu, Huyện Gò Dầu, Tỉnh Tây Ninh.</w:t>
      </w:r>
    </w:p>
    <w:p w14:paraId="2884FCFF" w14:textId="7CC8DDE6" w:rsidR="00D45CA2" w:rsidRDefault="00D45CA2" w:rsidP="00D45CA2">
      <w:pPr>
        <w:ind w:left="-567"/>
      </w:pPr>
      <w:r>
        <w:t xml:space="preserve">         Căn cứ thông báo chào giá số ….</w:t>
      </w:r>
      <w:r w:rsidR="00FB41ED">
        <w:t xml:space="preserve">   </w:t>
      </w:r>
      <w:r>
        <w:t xml:space="preserve"> TTYT huyện gò dầu về việc chào </w:t>
      </w:r>
      <w:proofErr w:type="gramStart"/>
      <w:r>
        <w:t>giá ,</w:t>
      </w:r>
      <w:proofErr w:type="gramEnd"/>
      <w:r>
        <w:t xml:space="preserve"> Công Ty chúng tôi gừi đến quý TT bảng báo giá như sau:</w:t>
      </w:r>
    </w:p>
    <w:tbl>
      <w:tblPr>
        <w:tblStyle w:val="TableGrid"/>
        <w:tblW w:w="9923" w:type="dxa"/>
        <w:tblInd w:w="-147" w:type="dxa"/>
        <w:tblLook w:val="04A0" w:firstRow="1" w:lastRow="0" w:firstColumn="1" w:lastColumn="0" w:noHBand="0" w:noVBand="1"/>
      </w:tblPr>
      <w:tblGrid>
        <w:gridCol w:w="32"/>
        <w:gridCol w:w="938"/>
        <w:gridCol w:w="1116"/>
        <w:gridCol w:w="6011"/>
        <w:gridCol w:w="586"/>
        <w:gridCol w:w="1240"/>
      </w:tblGrid>
      <w:tr w:rsidR="00FB41ED" w:rsidRPr="00FB41ED" w14:paraId="438E3F51"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39E7C839" w14:textId="77777777" w:rsidR="00FB41ED" w:rsidRPr="00FB41ED" w:rsidRDefault="00FB41ED" w:rsidP="00FB41ED">
            <w:pPr>
              <w:pStyle w:val="NoSpacing"/>
              <w:rPr>
                <w:sz w:val="18"/>
                <w:szCs w:val="18"/>
              </w:rPr>
            </w:pPr>
            <w:r w:rsidRPr="00FB41ED">
              <w:rPr>
                <w:sz w:val="18"/>
                <w:szCs w:val="18"/>
              </w:rPr>
              <w:t>STT</w:t>
            </w:r>
          </w:p>
        </w:tc>
        <w:tc>
          <w:tcPr>
            <w:tcW w:w="992" w:type="dxa"/>
            <w:tcBorders>
              <w:top w:val="single" w:sz="4" w:space="0" w:color="auto"/>
              <w:left w:val="single" w:sz="4" w:space="0" w:color="auto"/>
              <w:bottom w:val="single" w:sz="4" w:space="0" w:color="auto"/>
              <w:right w:val="single" w:sz="4" w:space="0" w:color="auto"/>
            </w:tcBorders>
            <w:hideMark/>
          </w:tcPr>
          <w:p w14:paraId="0BF91458" w14:textId="77777777" w:rsidR="00FB41ED" w:rsidRPr="00FB41ED" w:rsidRDefault="00FB41ED" w:rsidP="00FB41ED">
            <w:pPr>
              <w:pStyle w:val="NoSpacing"/>
              <w:rPr>
                <w:sz w:val="18"/>
                <w:szCs w:val="18"/>
              </w:rPr>
            </w:pPr>
            <w:r w:rsidRPr="00FB41ED">
              <w:rPr>
                <w:sz w:val="18"/>
                <w:szCs w:val="18"/>
              </w:rPr>
              <w:t>Tên dịch vụ</w:t>
            </w:r>
          </w:p>
        </w:tc>
        <w:tc>
          <w:tcPr>
            <w:tcW w:w="6225" w:type="dxa"/>
            <w:tcBorders>
              <w:top w:val="single" w:sz="4" w:space="0" w:color="auto"/>
              <w:left w:val="single" w:sz="4" w:space="0" w:color="auto"/>
              <w:bottom w:val="single" w:sz="4" w:space="0" w:color="auto"/>
              <w:right w:val="single" w:sz="4" w:space="0" w:color="auto"/>
            </w:tcBorders>
            <w:hideMark/>
          </w:tcPr>
          <w:p w14:paraId="6D8E1B14" w14:textId="77777777" w:rsidR="00FB41ED" w:rsidRPr="00FB41ED" w:rsidRDefault="00FB41ED" w:rsidP="00FB41ED">
            <w:pPr>
              <w:pStyle w:val="NoSpacing"/>
              <w:rPr>
                <w:sz w:val="18"/>
                <w:szCs w:val="18"/>
              </w:rPr>
            </w:pPr>
            <w:r w:rsidRPr="00FB41ED">
              <w:rPr>
                <w:sz w:val="18"/>
                <w:szCs w:val="18"/>
              </w:rPr>
              <w:t>Tính năng kỹ thuật</w:t>
            </w:r>
          </w:p>
        </w:tc>
        <w:tc>
          <w:tcPr>
            <w:tcW w:w="437" w:type="dxa"/>
            <w:tcBorders>
              <w:top w:val="single" w:sz="4" w:space="0" w:color="auto"/>
              <w:left w:val="single" w:sz="4" w:space="0" w:color="auto"/>
              <w:bottom w:val="single" w:sz="4" w:space="0" w:color="auto"/>
              <w:right w:val="single" w:sz="4" w:space="0" w:color="auto"/>
            </w:tcBorders>
            <w:hideMark/>
          </w:tcPr>
          <w:p w14:paraId="7FB1C76C" w14:textId="77777777" w:rsidR="00FB41ED" w:rsidRPr="00FB41ED" w:rsidRDefault="00FB41ED" w:rsidP="00FB41ED">
            <w:pPr>
              <w:pStyle w:val="NoSpacing"/>
              <w:rPr>
                <w:sz w:val="18"/>
                <w:szCs w:val="18"/>
              </w:rPr>
            </w:pPr>
            <w:r w:rsidRPr="00FB41ED">
              <w:rPr>
                <w:sz w:val="18"/>
                <w:szCs w:val="18"/>
              </w:rPr>
              <w:t>ĐVT</w:t>
            </w:r>
          </w:p>
        </w:tc>
        <w:tc>
          <w:tcPr>
            <w:tcW w:w="1276" w:type="dxa"/>
            <w:tcBorders>
              <w:top w:val="single" w:sz="4" w:space="0" w:color="auto"/>
              <w:left w:val="single" w:sz="4" w:space="0" w:color="auto"/>
              <w:bottom w:val="single" w:sz="4" w:space="0" w:color="auto"/>
              <w:right w:val="single" w:sz="4" w:space="0" w:color="auto"/>
            </w:tcBorders>
            <w:hideMark/>
          </w:tcPr>
          <w:p w14:paraId="623C6F7F" w14:textId="58230ADD" w:rsidR="00FB41ED" w:rsidRPr="00FB41ED" w:rsidRDefault="0098619A" w:rsidP="00FB41ED">
            <w:pPr>
              <w:pStyle w:val="NoSpacing"/>
              <w:rPr>
                <w:sz w:val="18"/>
                <w:szCs w:val="18"/>
              </w:rPr>
            </w:pPr>
            <w:r>
              <w:rPr>
                <w:sz w:val="18"/>
                <w:szCs w:val="18"/>
              </w:rPr>
              <w:t>Đơn Giá</w:t>
            </w:r>
          </w:p>
        </w:tc>
      </w:tr>
      <w:tr w:rsidR="00FB41ED" w:rsidRPr="00FB41ED" w14:paraId="4676FD0C"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431FDAA5" w14:textId="77777777" w:rsidR="00FB41ED" w:rsidRPr="00FB41ED" w:rsidRDefault="00FB41ED" w:rsidP="00FB41ED">
            <w:pPr>
              <w:pStyle w:val="NoSpacing"/>
              <w:rPr>
                <w:sz w:val="18"/>
                <w:szCs w:val="18"/>
              </w:rPr>
            </w:pPr>
            <w:r w:rsidRPr="00FB41ED">
              <w:rPr>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14:paraId="3813CC13" w14:textId="77777777" w:rsidR="00FB41ED" w:rsidRPr="00FB41ED" w:rsidRDefault="00FB41ED" w:rsidP="00FB41ED">
            <w:pPr>
              <w:pStyle w:val="NoSpacing"/>
              <w:rPr>
                <w:sz w:val="18"/>
                <w:szCs w:val="18"/>
              </w:rPr>
            </w:pPr>
            <w:r w:rsidRPr="00FB41ED">
              <w:rPr>
                <w:sz w:val="18"/>
                <w:szCs w:val="18"/>
              </w:rPr>
              <w:t>Xét nghiệm trước sinh không xâm lấn NIPT</w:t>
            </w:r>
          </w:p>
        </w:tc>
        <w:tc>
          <w:tcPr>
            <w:tcW w:w="6225" w:type="dxa"/>
            <w:tcBorders>
              <w:top w:val="single" w:sz="4" w:space="0" w:color="auto"/>
              <w:left w:val="single" w:sz="4" w:space="0" w:color="auto"/>
              <w:bottom w:val="single" w:sz="4" w:space="0" w:color="auto"/>
              <w:right w:val="single" w:sz="4" w:space="0" w:color="auto"/>
            </w:tcBorders>
          </w:tcPr>
          <w:p w14:paraId="6A88D076" w14:textId="77777777" w:rsidR="00FB41ED" w:rsidRPr="00FB41ED" w:rsidRDefault="00FB41ED" w:rsidP="00FB41ED">
            <w:pPr>
              <w:pStyle w:val="NoSpacing"/>
              <w:rPr>
                <w:sz w:val="18"/>
                <w:szCs w:val="18"/>
              </w:rPr>
            </w:pPr>
            <w:r w:rsidRPr="00FB41ED">
              <w:rPr>
                <w:sz w:val="18"/>
                <w:szCs w:val="18"/>
              </w:rPr>
              <w:t>- Khảo sát 3 bất thường lệch bội phổ biến nhất cho thai, bao gồm: Tam nhiễm sắc thể 21 -18 -13 (Hội chứng Down -Edwards -Patau)</w:t>
            </w:r>
          </w:p>
          <w:p w14:paraId="1DB23DB9" w14:textId="77777777" w:rsidR="00FB41ED" w:rsidRPr="00FB41ED" w:rsidRDefault="00FB41ED" w:rsidP="00FB41ED">
            <w:pPr>
              <w:pStyle w:val="NoSpacing"/>
              <w:rPr>
                <w:sz w:val="18"/>
                <w:szCs w:val="18"/>
              </w:rPr>
            </w:pPr>
          </w:p>
          <w:p w14:paraId="59F6A98A" w14:textId="77777777" w:rsidR="00FB41ED" w:rsidRPr="00FB41ED" w:rsidRDefault="00FB41ED" w:rsidP="00FB41ED">
            <w:pPr>
              <w:pStyle w:val="NoSpacing"/>
              <w:rPr>
                <w:sz w:val="18"/>
                <w:szCs w:val="18"/>
              </w:rPr>
            </w:pPr>
            <w:r w:rsidRPr="00FB41ED">
              <w:rPr>
                <w:sz w:val="18"/>
                <w:szCs w:val="18"/>
              </w:rPr>
              <w:t>- Có chương trình hỗ trợ khách hàng đối với các mẫu bất thường</w:t>
            </w:r>
          </w:p>
          <w:p w14:paraId="66D2E9F9"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4466E34D" w14:textId="77777777" w:rsidR="00FB41ED" w:rsidRPr="00FB41ED" w:rsidRDefault="00FB41ED" w:rsidP="00FB41ED">
            <w:pPr>
              <w:pStyle w:val="NoSpacing"/>
              <w:rPr>
                <w:sz w:val="18"/>
                <w:szCs w:val="18"/>
              </w:rPr>
            </w:pPr>
          </w:p>
          <w:p w14:paraId="3A2AE5C0" w14:textId="77777777" w:rsidR="00FB41ED" w:rsidRPr="00FB41ED" w:rsidRDefault="00FB41ED" w:rsidP="00FB41ED">
            <w:pPr>
              <w:pStyle w:val="NoSpacing"/>
              <w:rPr>
                <w:sz w:val="18"/>
                <w:szCs w:val="18"/>
              </w:rPr>
            </w:pPr>
            <w:r w:rsidRPr="00FB41ED">
              <w:rPr>
                <w:sz w:val="18"/>
                <w:szCs w:val="18"/>
              </w:rPr>
              <w:t>- Phương pháp giải trình tự Gen</w:t>
            </w:r>
          </w:p>
          <w:p w14:paraId="1ABCDC5B" w14:textId="77777777" w:rsidR="00FB41ED" w:rsidRPr="00FB41ED" w:rsidRDefault="00FB41ED" w:rsidP="00FB41ED">
            <w:pPr>
              <w:pStyle w:val="NoSpacing"/>
              <w:rPr>
                <w:sz w:val="18"/>
                <w:szCs w:val="18"/>
              </w:rPr>
            </w:pPr>
            <w:r w:rsidRPr="00FB41ED">
              <w:rPr>
                <w:sz w:val="18"/>
                <w:szCs w:val="18"/>
              </w:rPr>
              <w:t xml:space="preserve"> + Độ nhạy SE (%) 99,1%</w:t>
            </w:r>
          </w:p>
          <w:p w14:paraId="5A5E4E39" w14:textId="77777777" w:rsidR="00FB41ED" w:rsidRPr="00FB41ED" w:rsidRDefault="00FB41ED" w:rsidP="00FB41ED">
            <w:pPr>
              <w:pStyle w:val="NoSpacing"/>
              <w:rPr>
                <w:sz w:val="18"/>
                <w:szCs w:val="18"/>
              </w:rPr>
            </w:pPr>
            <w:r w:rsidRPr="00FB41ED">
              <w:rPr>
                <w:sz w:val="18"/>
                <w:szCs w:val="18"/>
              </w:rPr>
              <w:t>+ Độ đặc hiệu SP (%) 100%</w:t>
            </w:r>
          </w:p>
          <w:p w14:paraId="6EEBBF44" w14:textId="77777777" w:rsidR="00FB41ED" w:rsidRPr="00FB41ED" w:rsidRDefault="00FB41ED" w:rsidP="00FB41ED">
            <w:pPr>
              <w:pStyle w:val="NoSpacing"/>
              <w:rPr>
                <w:sz w:val="18"/>
                <w:szCs w:val="18"/>
              </w:rPr>
            </w:pPr>
            <w:r w:rsidRPr="00FB41ED">
              <w:rPr>
                <w:sz w:val="18"/>
                <w:szCs w:val="18"/>
              </w:rPr>
              <w:t>+ Độ chính xác AC (%) 99.5%</w:t>
            </w:r>
          </w:p>
          <w:p w14:paraId="65157662" w14:textId="77777777" w:rsidR="00FB41ED" w:rsidRPr="00FB41ED" w:rsidRDefault="00FB41ED" w:rsidP="00FB41ED">
            <w:pPr>
              <w:pStyle w:val="NoSpacing"/>
              <w:rPr>
                <w:sz w:val="18"/>
                <w:szCs w:val="18"/>
              </w:rPr>
            </w:pPr>
            <w:r w:rsidRPr="00FB41ED">
              <w:rPr>
                <w:sz w:val="18"/>
                <w:szCs w:val="18"/>
              </w:rPr>
              <w:t>+ Độ lệch dương PD (%) 0%</w:t>
            </w:r>
          </w:p>
          <w:p w14:paraId="036B6FFD" w14:textId="77777777" w:rsidR="00FB41ED" w:rsidRPr="00FB41ED" w:rsidRDefault="00FB41ED" w:rsidP="00FB41ED">
            <w:pPr>
              <w:pStyle w:val="NoSpacing"/>
              <w:rPr>
                <w:sz w:val="18"/>
                <w:szCs w:val="18"/>
              </w:rPr>
            </w:pPr>
            <w:r w:rsidRPr="00FB41ED">
              <w:rPr>
                <w:sz w:val="18"/>
                <w:szCs w:val="18"/>
              </w:rPr>
              <w:t>+ Độ lệch âm ND (%) 1,1%</w:t>
            </w:r>
          </w:p>
          <w:p w14:paraId="4BB3DCFB" w14:textId="77777777" w:rsidR="00FB41ED" w:rsidRPr="00FB41ED" w:rsidRDefault="00FB41ED" w:rsidP="00FB41ED">
            <w:pPr>
              <w:pStyle w:val="NoSpacing"/>
              <w:rPr>
                <w:sz w:val="18"/>
                <w:szCs w:val="18"/>
              </w:rPr>
            </w:pPr>
            <w:r w:rsidRPr="00FB41ED">
              <w:rPr>
                <w:sz w:val="18"/>
                <w:szCs w:val="18"/>
              </w:rPr>
              <w:t>+ Giới hạn phát hiện LOD (ng/µl) 0.1 ng/ul</w:t>
            </w:r>
          </w:p>
          <w:p w14:paraId="4E315922" w14:textId="77777777" w:rsidR="00FB41ED" w:rsidRPr="00FB41ED" w:rsidRDefault="00FB41ED" w:rsidP="00FB41ED">
            <w:pPr>
              <w:pStyle w:val="NoSpacing"/>
              <w:rPr>
                <w:sz w:val="18"/>
                <w:szCs w:val="18"/>
              </w:rPr>
            </w:pPr>
          </w:p>
          <w:p w14:paraId="56353FEC"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53E22104"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25197FF4"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5E4E83E3"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hideMark/>
          </w:tcPr>
          <w:p w14:paraId="052689EA" w14:textId="77777777" w:rsidR="00FB41ED" w:rsidRPr="00FB41ED" w:rsidRDefault="00FB41ED" w:rsidP="00FB41ED">
            <w:pPr>
              <w:pStyle w:val="NoSpacing"/>
              <w:rPr>
                <w:sz w:val="18"/>
                <w:szCs w:val="18"/>
              </w:rPr>
            </w:pPr>
            <w:r w:rsidRPr="00FB41ED">
              <w:rPr>
                <w:sz w:val="18"/>
                <w:szCs w:val="18"/>
              </w:rPr>
              <w:t>Mẫu</w:t>
            </w:r>
          </w:p>
        </w:tc>
        <w:tc>
          <w:tcPr>
            <w:tcW w:w="1276" w:type="dxa"/>
            <w:tcBorders>
              <w:top w:val="single" w:sz="4" w:space="0" w:color="auto"/>
              <w:left w:val="single" w:sz="4" w:space="0" w:color="auto"/>
              <w:bottom w:val="single" w:sz="4" w:space="0" w:color="auto"/>
              <w:right w:val="single" w:sz="4" w:space="0" w:color="auto"/>
            </w:tcBorders>
            <w:hideMark/>
          </w:tcPr>
          <w:p w14:paraId="32857F72" w14:textId="162BBF1A" w:rsidR="00FB41ED" w:rsidRPr="00FB41ED" w:rsidRDefault="00FB41ED" w:rsidP="00FB41ED">
            <w:pPr>
              <w:pStyle w:val="NoSpacing"/>
              <w:rPr>
                <w:sz w:val="18"/>
                <w:szCs w:val="18"/>
              </w:rPr>
            </w:pPr>
          </w:p>
        </w:tc>
      </w:tr>
      <w:tr w:rsidR="00FB41ED" w:rsidRPr="00FB41ED" w14:paraId="589CB76C"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5DD69DE2" w14:textId="77777777" w:rsidR="00FB41ED" w:rsidRPr="00FB41ED" w:rsidRDefault="00FB41ED" w:rsidP="00FB41ED">
            <w:pPr>
              <w:pStyle w:val="NoSpacing"/>
              <w:rPr>
                <w:sz w:val="18"/>
                <w:szCs w:val="18"/>
              </w:rPr>
            </w:pPr>
            <w:r w:rsidRPr="00FB41ED">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0D73CFDB" w14:textId="77777777" w:rsidR="00FB41ED" w:rsidRPr="00FB41ED" w:rsidRDefault="00FB41ED" w:rsidP="00FB41ED">
            <w:pPr>
              <w:pStyle w:val="NoSpacing"/>
              <w:rPr>
                <w:sz w:val="18"/>
                <w:szCs w:val="18"/>
              </w:rPr>
            </w:pPr>
            <w:r w:rsidRPr="00FB41ED">
              <w:rPr>
                <w:sz w:val="18"/>
                <w:szCs w:val="18"/>
              </w:rPr>
              <w:t>Xét nghiệm trước sinh không xâm lấn NIPT</w:t>
            </w:r>
          </w:p>
        </w:tc>
        <w:tc>
          <w:tcPr>
            <w:tcW w:w="6225" w:type="dxa"/>
            <w:tcBorders>
              <w:top w:val="single" w:sz="4" w:space="0" w:color="auto"/>
              <w:left w:val="single" w:sz="4" w:space="0" w:color="auto"/>
              <w:bottom w:val="single" w:sz="4" w:space="0" w:color="auto"/>
              <w:right w:val="single" w:sz="4" w:space="0" w:color="auto"/>
            </w:tcBorders>
          </w:tcPr>
          <w:p w14:paraId="2EF9B57D" w14:textId="77777777" w:rsidR="00FB41ED" w:rsidRPr="00FB41ED" w:rsidRDefault="00FB41ED" w:rsidP="00FB41ED">
            <w:pPr>
              <w:pStyle w:val="NoSpacing"/>
              <w:rPr>
                <w:sz w:val="18"/>
                <w:szCs w:val="18"/>
              </w:rPr>
            </w:pPr>
            <w:r w:rsidRPr="00FB41ED">
              <w:rPr>
                <w:sz w:val="18"/>
                <w:szCs w:val="18"/>
              </w:rPr>
              <w:t xml:space="preserve">Khảo sát 4 bất thường phổ biến, bao gồm: </w:t>
            </w:r>
          </w:p>
          <w:p w14:paraId="3CB44757" w14:textId="77777777" w:rsidR="00FB41ED" w:rsidRPr="00FB41ED" w:rsidRDefault="00FB41ED" w:rsidP="00FB41ED">
            <w:pPr>
              <w:pStyle w:val="NoSpacing"/>
              <w:rPr>
                <w:sz w:val="18"/>
                <w:szCs w:val="18"/>
              </w:rPr>
            </w:pPr>
            <w:r w:rsidRPr="00FB41ED">
              <w:rPr>
                <w:sz w:val="18"/>
                <w:szCs w:val="18"/>
              </w:rPr>
              <w:t>-</w:t>
            </w:r>
            <w:r w:rsidRPr="00FB41ED">
              <w:rPr>
                <w:sz w:val="18"/>
                <w:szCs w:val="18"/>
              </w:rPr>
              <w:tab/>
              <w:t>Tam nhiễm sắc thể 21 (Hội chứng Down)</w:t>
            </w:r>
          </w:p>
          <w:p w14:paraId="6B21A0A8" w14:textId="77777777" w:rsidR="00FB41ED" w:rsidRPr="00FB41ED" w:rsidRDefault="00FB41ED" w:rsidP="00FB41ED">
            <w:pPr>
              <w:pStyle w:val="NoSpacing"/>
              <w:rPr>
                <w:sz w:val="18"/>
                <w:szCs w:val="18"/>
              </w:rPr>
            </w:pPr>
            <w:r w:rsidRPr="00FB41ED">
              <w:rPr>
                <w:sz w:val="18"/>
                <w:szCs w:val="18"/>
              </w:rPr>
              <w:t>-</w:t>
            </w:r>
            <w:r w:rsidRPr="00FB41ED">
              <w:rPr>
                <w:sz w:val="18"/>
                <w:szCs w:val="18"/>
              </w:rPr>
              <w:tab/>
              <w:t>Tam nhiễm sắc thể 18 (Hội chứng Edwards)</w:t>
            </w:r>
          </w:p>
          <w:p w14:paraId="041D34E3" w14:textId="77777777" w:rsidR="00FB41ED" w:rsidRPr="00FB41ED" w:rsidRDefault="00FB41ED" w:rsidP="00FB41ED">
            <w:pPr>
              <w:pStyle w:val="NoSpacing"/>
              <w:rPr>
                <w:sz w:val="18"/>
                <w:szCs w:val="18"/>
              </w:rPr>
            </w:pPr>
            <w:r w:rsidRPr="00FB41ED">
              <w:rPr>
                <w:sz w:val="18"/>
                <w:szCs w:val="18"/>
              </w:rPr>
              <w:t>-</w:t>
            </w:r>
            <w:r w:rsidRPr="00FB41ED">
              <w:rPr>
                <w:sz w:val="18"/>
                <w:szCs w:val="18"/>
              </w:rPr>
              <w:tab/>
              <w:t>Tam nhiễm sắc thể 13 (Hội chứng Patau)</w:t>
            </w:r>
          </w:p>
          <w:p w14:paraId="6F8292A6" w14:textId="77777777" w:rsidR="00FB41ED" w:rsidRPr="00FB41ED" w:rsidRDefault="00FB41ED" w:rsidP="00FB41ED">
            <w:pPr>
              <w:pStyle w:val="NoSpacing"/>
              <w:rPr>
                <w:sz w:val="18"/>
                <w:szCs w:val="18"/>
              </w:rPr>
            </w:pPr>
            <w:r w:rsidRPr="00FB41ED">
              <w:rPr>
                <w:sz w:val="18"/>
                <w:szCs w:val="18"/>
              </w:rPr>
              <w:t>-</w:t>
            </w:r>
            <w:r w:rsidRPr="00FB41ED">
              <w:rPr>
                <w:sz w:val="18"/>
                <w:szCs w:val="18"/>
              </w:rPr>
              <w:tab/>
              <w:t>Đơn nhiễm sắc thể XO (Hội chứng Turner)</w:t>
            </w:r>
          </w:p>
          <w:p w14:paraId="7F40CE41" w14:textId="77777777" w:rsidR="00FB41ED" w:rsidRPr="00FB41ED" w:rsidRDefault="00FB41ED" w:rsidP="00FB41ED">
            <w:pPr>
              <w:pStyle w:val="NoSpacing"/>
              <w:rPr>
                <w:sz w:val="18"/>
                <w:szCs w:val="18"/>
              </w:rPr>
            </w:pPr>
          </w:p>
          <w:p w14:paraId="74359FCD" w14:textId="77777777" w:rsidR="00FB41ED" w:rsidRPr="00FB41ED" w:rsidRDefault="00FB41ED" w:rsidP="00FB41ED">
            <w:pPr>
              <w:pStyle w:val="NoSpacing"/>
              <w:rPr>
                <w:sz w:val="18"/>
                <w:szCs w:val="18"/>
              </w:rPr>
            </w:pPr>
            <w:r w:rsidRPr="00FB41ED">
              <w:rPr>
                <w:sz w:val="18"/>
                <w:szCs w:val="18"/>
              </w:rPr>
              <w:t>- Có chương trình hỗ trợ khách hàng đối với các mẫu bất thường</w:t>
            </w:r>
          </w:p>
          <w:p w14:paraId="484075FB" w14:textId="77777777" w:rsidR="00FB41ED" w:rsidRPr="00FB41ED" w:rsidRDefault="00FB41ED" w:rsidP="00FB41ED">
            <w:pPr>
              <w:pStyle w:val="NoSpacing"/>
              <w:rPr>
                <w:sz w:val="18"/>
                <w:szCs w:val="18"/>
              </w:rPr>
            </w:pPr>
            <w:r w:rsidRPr="00FB41ED">
              <w:rPr>
                <w:sz w:val="18"/>
                <w:szCs w:val="18"/>
              </w:rPr>
              <w:t>- Có chương trình hỗ trợ khách hàng đối với các mẫu có kết quả Khảo sát số lượng nhiễm sắc thể nguy cơ thấp nhưng có dấu hiệu bất thường trên siêu âm</w:t>
            </w:r>
          </w:p>
          <w:p w14:paraId="6BFAF76C"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15F2D0E4" w14:textId="77777777" w:rsidR="00FB41ED" w:rsidRPr="00FB41ED" w:rsidRDefault="00FB41ED" w:rsidP="00FB41ED">
            <w:pPr>
              <w:pStyle w:val="NoSpacing"/>
              <w:rPr>
                <w:sz w:val="18"/>
                <w:szCs w:val="18"/>
              </w:rPr>
            </w:pPr>
          </w:p>
          <w:p w14:paraId="1F44689D" w14:textId="77777777" w:rsidR="00FB41ED" w:rsidRPr="00FB41ED" w:rsidRDefault="00FB41ED" w:rsidP="00FB41ED">
            <w:pPr>
              <w:pStyle w:val="NoSpacing"/>
              <w:rPr>
                <w:sz w:val="18"/>
                <w:szCs w:val="18"/>
              </w:rPr>
            </w:pPr>
            <w:r w:rsidRPr="00FB41ED">
              <w:rPr>
                <w:sz w:val="18"/>
                <w:szCs w:val="18"/>
              </w:rPr>
              <w:t>- Phương pháp giải trình tự Gen</w:t>
            </w:r>
          </w:p>
          <w:p w14:paraId="1E6E01D7" w14:textId="77777777" w:rsidR="00FB41ED" w:rsidRPr="00FB41ED" w:rsidRDefault="00FB41ED" w:rsidP="00FB41ED">
            <w:pPr>
              <w:pStyle w:val="NoSpacing"/>
              <w:rPr>
                <w:sz w:val="18"/>
                <w:szCs w:val="18"/>
              </w:rPr>
            </w:pPr>
            <w:r w:rsidRPr="00FB41ED">
              <w:rPr>
                <w:sz w:val="18"/>
                <w:szCs w:val="18"/>
              </w:rPr>
              <w:t xml:space="preserve"> + Độ nhạy SE (%) 99,1%</w:t>
            </w:r>
          </w:p>
          <w:p w14:paraId="7D494E6C" w14:textId="77777777" w:rsidR="00FB41ED" w:rsidRPr="00FB41ED" w:rsidRDefault="00FB41ED" w:rsidP="00FB41ED">
            <w:pPr>
              <w:pStyle w:val="NoSpacing"/>
              <w:rPr>
                <w:sz w:val="18"/>
                <w:szCs w:val="18"/>
              </w:rPr>
            </w:pPr>
            <w:r w:rsidRPr="00FB41ED">
              <w:rPr>
                <w:sz w:val="18"/>
                <w:szCs w:val="18"/>
              </w:rPr>
              <w:t>+ Độ đặc hiệu SP (%) 100%</w:t>
            </w:r>
          </w:p>
          <w:p w14:paraId="005283B8" w14:textId="77777777" w:rsidR="00FB41ED" w:rsidRPr="00FB41ED" w:rsidRDefault="00FB41ED" w:rsidP="00FB41ED">
            <w:pPr>
              <w:pStyle w:val="NoSpacing"/>
              <w:rPr>
                <w:sz w:val="18"/>
                <w:szCs w:val="18"/>
              </w:rPr>
            </w:pPr>
            <w:r w:rsidRPr="00FB41ED">
              <w:rPr>
                <w:sz w:val="18"/>
                <w:szCs w:val="18"/>
              </w:rPr>
              <w:t>+ Độ chính xác AC (%) 99.5%</w:t>
            </w:r>
          </w:p>
          <w:p w14:paraId="7893CE55" w14:textId="77777777" w:rsidR="00FB41ED" w:rsidRPr="00FB41ED" w:rsidRDefault="00FB41ED" w:rsidP="00FB41ED">
            <w:pPr>
              <w:pStyle w:val="NoSpacing"/>
              <w:rPr>
                <w:sz w:val="18"/>
                <w:szCs w:val="18"/>
              </w:rPr>
            </w:pPr>
            <w:r w:rsidRPr="00FB41ED">
              <w:rPr>
                <w:sz w:val="18"/>
                <w:szCs w:val="18"/>
              </w:rPr>
              <w:t>+ Độ lệch dương PD (%) 0%</w:t>
            </w:r>
          </w:p>
          <w:p w14:paraId="595F7E54" w14:textId="77777777" w:rsidR="00FB41ED" w:rsidRPr="00FB41ED" w:rsidRDefault="00FB41ED" w:rsidP="00FB41ED">
            <w:pPr>
              <w:pStyle w:val="NoSpacing"/>
              <w:rPr>
                <w:sz w:val="18"/>
                <w:szCs w:val="18"/>
              </w:rPr>
            </w:pPr>
            <w:r w:rsidRPr="00FB41ED">
              <w:rPr>
                <w:sz w:val="18"/>
                <w:szCs w:val="18"/>
              </w:rPr>
              <w:t>+ Độ lệch âm ND (%) 1,1%</w:t>
            </w:r>
          </w:p>
          <w:p w14:paraId="3F7E3083" w14:textId="77777777" w:rsidR="00FB41ED" w:rsidRPr="00FB41ED" w:rsidRDefault="00FB41ED" w:rsidP="00FB41ED">
            <w:pPr>
              <w:pStyle w:val="NoSpacing"/>
              <w:rPr>
                <w:sz w:val="18"/>
                <w:szCs w:val="18"/>
              </w:rPr>
            </w:pPr>
            <w:r w:rsidRPr="00FB41ED">
              <w:rPr>
                <w:sz w:val="18"/>
                <w:szCs w:val="18"/>
              </w:rPr>
              <w:t>+ Giới hạn phát hiện LOD (ng/µl) 0.1 ng/ul</w:t>
            </w:r>
          </w:p>
          <w:p w14:paraId="6717DCD1" w14:textId="77777777" w:rsidR="00FB41ED" w:rsidRPr="00FB41ED" w:rsidRDefault="00FB41ED" w:rsidP="00FB41ED">
            <w:pPr>
              <w:pStyle w:val="NoSpacing"/>
              <w:rPr>
                <w:sz w:val="18"/>
                <w:szCs w:val="18"/>
              </w:rPr>
            </w:pPr>
          </w:p>
          <w:p w14:paraId="197F25DB"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3DDBF390"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3A1BAD36"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52D0B88C"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tcPr>
          <w:p w14:paraId="2C44BB16" w14:textId="77777777" w:rsidR="00FB41ED" w:rsidRPr="00FB41ED" w:rsidRDefault="00FB41ED" w:rsidP="00FB41ED">
            <w:pPr>
              <w:pStyle w:val="NoSpacing"/>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63CA07DE" w14:textId="274F110D" w:rsidR="00FB41ED" w:rsidRPr="00FB41ED" w:rsidRDefault="00FB41ED" w:rsidP="00FB41ED">
            <w:pPr>
              <w:pStyle w:val="NoSpacing"/>
              <w:rPr>
                <w:sz w:val="18"/>
                <w:szCs w:val="18"/>
              </w:rPr>
            </w:pPr>
          </w:p>
        </w:tc>
      </w:tr>
      <w:tr w:rsidR="00FB41ED" w:rsidRPr="00FB41ED" w14:paraId="679B1F8B"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0F359A08" w14:textId="77777777" w:rsidR="00FB41ED" w:rsidRPr="00FB41ED" w:rsidRDefault="00FB41ED" w:rsidP="00FB41ED">
            <w:pPr>
              <w:pStyle w:val="NoSpacing"/>
              <w:rPr>
                <w:sz w:val="18"/>
                <w:szCs w:val="18"/>
              </w:rPr>
            </w:pPr>
            <w:r w:rsidRPr="00FB41ED">
              <w:rPr>
                <w:sz w:val="18"/>
                <w:szCs w:val="18"/>
              </w:rPr>
              <w:t>3</w:t>
            </w:r>
          </w:p>
        </w:tc>
        <w:tc>
          <w:tcPr>
            <w:tcW w:w="992" w:type="dxa"/>
            <w:tcBorders>
              <w:top w:val="single" w:sz="4" w:space="0" w:color="auto"/>
              <w:left w:val="single" w:sz="4" w:space="0" w:color="auto"/>
              <w:bottom w:val="single" w:sz="4" w:space="0" w:color="auto"/>
              <w:right w:val="single" w:sz="4" w:space="0" w:color="auto"/>
            </w:tcBorders>
            <w:hideMark/>
          </w:tcPr>
          <w:p w14:paraId="1662D8AF" w14:textId="77777777" w:rsidR="00FB41ED" w:rsidRPr="00FB41ED" w:rsidRDefault="00FB41ED" w:rsidP="00FB41ED">
            <w:pPr>
              <w:pStyle w:val="NoSpacing"/>
              <w:rPr>
                <w:sz w:val="18"/>
                <w:szCs w:val="18"/>
              </w:rPr>
            </w:pPr>
            <w:r w:rsidRPr="00FB41ED">
              <w:rPr>
                <w:sz w:val="18"/>
                <w:szCs w:val="18"/>
              </w:rPr>
              <w:t xml:space="preserve">Xét nghiệm trước sinh </w:t>
            </w:r>
            <w:r w:rsidRPr="00FB41ED">
              <w:rPr>
                <w:sz w:val="18"/>
                <w:szCs w:val="18"/>
              </w:rPr>
              <w:lastRenderedPageBreak/>
              <w:t>không xâm lấn NIPT</w:t>
            </w:r>
          </w:p>
        </w:tc>
        <w:tc>
          <w:tcPr>
            <w:tcW w:w="6225" w:type="dxa"/>
            <w:tcBorders>
              <w:top w:val="single" w:sz="4" w:space="0" w:color="auto"/>
              <w:left w:val="single" w:sz="4" w:space="0" w:color="auto"/>
              <w:bottom w:val="single" w:sz="4" w:space="0" w:color="auto"/>
              <w:right w:val="single" w:sz="4" w:space="0" w:color="auto"/>
            </w:tcBorders>
          </w:tcPr>
          <w:p w14:paraId="691F78C1" w14:textId="77777777" w:rsidR="00FB41ED" w:rsidRPr="00FB41ED" w:rsidRDefault="00FB41ED" w:rsidP="00FB41ED">
            <w:pPr>
              <w:pStyle w:val="NoSpacing"/>
              <w:rPr>
                <w:sz w:val="18"/>
                <w:szCs w:val="18"/>
              </w:rPr>
            </w:pPr>
            <w:r w:rsidRPr="00FB41ED">
              <w:rPr>
                <w:sz w:val="18"/>
                <w:szCs w:val="18"/>
              </w:rPr>
              <w:lastRenderedPageBreak/>
              <w:t>Khảo sát 04 bất thường lệch bội phổ biến cho thai, bao gồm:</w:t>
            </w:r>
          </w:p>
          <w:p w14:paraId="77687361" w14:textId="77777777" w:rsidR="00FB41ED" w:rsidRPr="00FB41ED" w:rsidRDefault="00FB41ED" w:rsidP="00FB41ED">
            <w:pPr>
              <w:pStyle w:val="NoSpacing"/>
              <w:rPr>
                <w:sz w:val="18"/>
                <w:szCs w:val="18"/>
              </w:rPr>
            </w:pPr>
            <w:r w:rsidRPr="00FB41ED">
              <w:rPr>
                <w:sz w:val="18"/>
                <w:szCs w:val="18"/>
              </w:rPr>
              <w:t>• Tam nhiễm sắc thể 21 - 18 - 13 (Hội chứng Down - Edwards - Patau)</w:t>
            </w:r>
          </w:p>
          <w:p w14:paraId="7D1F4652" w14:textId="77777777" w:rsidR="00FB41ED" w:rsidRPr="00FB41ED" w:rsidRDefault="00FB41ED" w:rsidP="00FB41ED">
            <w:pPr>
              <w:pStyle w:val="NoSpacing"/>
              <w:rPr>
                <w:sz w:val="18"/>
                <w:szCs w:val="18"/>
              </w:rPr>
            </w:pPr>
            <w:r w:rsidRPr="00FB41ED">
              <w:rPr>
                <w:sz w:val="18"/>
                <w:szCs w:val="18"/>
              </w:rPr>
              <w:lastRenderedPageBreak/>
              <w:t xml:space="preserve">• Đơn nhiễm sắc thể XO (Hội chứng Turner) </w:t>
            </w:r>
          </w:p>
          <w:p w14:paraId="33D9C22F" w14:textId="77777777" w:rsidR="00FB41ED" w:rsidRPr="00FB41ED" w:rsidRDefault="00FB41ED" w:rsidP="00FB41ED">
            <w:pPr>
              <w:pStyle w:val="NoSpacing"/>
              <w:rPr>
                <w:sz w:val="18"/>
                <w:szCs w:val="18"/>
              </w:rPr>
            </w:pPr>
          </w:p>
          <w:p w14:paraId="43FB4B6F" w14:textId="77777777" w:rsidR="00FB41ED" w:rsidRPr="00FB41ED" w:rsidRDefault="00FB41ED" w:rsidP="00FB41ED">
            <w:pPr>
              <w:pStyle w:val="NoSpacing"/>
              <w:rPr>
                <w:sz w:val="18"/>
                <w:szCs w:val="18"/>
              </w:rPr>
            </w:pPr>
            <w:r w:rsidRPr="00FB41ED">
              <w:rPr>
                <w:sz w:val="18"/>
                <w:szCs w:val="18"/>
              </w:rPr>
              <w:t xml:space="preserve">Khảo sát 505 mất đoạn và đột biến liên quan đến 02 bệnh di truyền lặn nghiêm trọng và phổ biến nhất cho mẹ - sàng lọc mẹ mang gen bệnh thể ẩn để dự đoán nguy cơ mắc bệnh cho thai*: </w:t>
            </w:r>
          </w:p>
          <w:p w14:paraId="1A89AA4F" w14:textId="77777777" w:rsidR="00FB41ED" w:rsidRPr="00FB41ED" w:rsidRDefault="00FB41ED" w:rsidP="00FB41ED">
            <w:pPr>
              <w:pStyle w:val="NoSpacing"/>
              <w:rPr>
                <w:sz w:val="18"/>
                <w:szCs w:val="18"/>
              </w:rPr>
            </w:pPr>
            <w:r w:rsidRPr="00FB41ED">
              <w:rPr>
                <w:sz w:val="18"/>
                <w:szCs w:val="18"/>
              </w:rPr>
              <w:t xml:space="preserve">• Bệnh Thalassemia Alpha: Khảo sát các mất đoạn phổ biến nhất gây bệnh là mất đoạn Southeast Asian (-SEA), mất đoạn 3.7kb (-a3.7), mất đoạn 4.2kb (-a4.2), THAI và 183 đột biến điểm gây bệnh bao gồm đột biến CS, QS trên gen HBA1 &amp; HBA2. </w:t>
            </w:r>
          </w:p>
          <w:p w14:paraId="2E574908" w14:textId="77777777" w:rsidR="00FB41ED" w:rsidRPr="00FB41ED" w:rsidRDefault="00FB41ED" w:rsidP="00FB41ED">
            <w:pPr>
              <w:pStyle w:val="NoSpacing"/>
              <w:rPr>
                <w:sz w:val="18"/>
                <w:szCs w:val="18"/>
              </w:rPr>
            </w:pPr>
            <w:r w:rsidRPr="00FB41ED">
              <w:rPr>
                <w:sz w:val="18"/>
                <w:szCs w:val="18"/>
              </w:rPr>
              <w:t>• Bệnh Thalassemia Beta: Khảo sát 318 đột biến điểm gây bệnh trên gen HBB bao gồm 16 đột biến phổ biến nhất 28(A-G), -29(A-G), Cap(-AAAC), Int(T-G), CD14/15(+G), CD17(A-T), CD27/28(+C), βE(G-A), CD31(-C), CD41/42 (-TTCT), CD3(G-T), CD71/72(+A), IVS-I-1(G-T), IVS-I-1(G-A), IVS-I-5(G-C), IVS-II-654(C-T).</w:t>
            </w:r>
          </w:p>
          <w:p w14:paraId="65997173" w14:textId="77777777" w:rsidR="00FB41ED" w:rsidRPr="00FB41ED" w:rsidRDefault="00FB41ED" w:rsidP="00FB41ED">
            <w:pPr>
              <w:pStyle w:val="NoSpacing"/>
              <w:rPr>
                <w:sz w:val="18"/>
                <w:szCs w:val="18"/>
              </w:rPr>
            </w:pPr>
          </w:p>
          <w:p w14:paraId="4AA235CC" w14:textId="77777777" w:rsidR="00FB41ED" w:rsidRPr="00FB41ED" w:rsidRDefault="00FB41ED" w:rsidP="00FB41ED">
            <w:pPr>
              <w:pStyle w:val="NoSpacing"/>
              <w:rPr>
                <w:sz w:val="18"/>
                <w:szCs w:val="18"/>
              </w:rPr>
            </w:pPr>
            <w:r w:rsidRPr="00FB41ED">
              <w:rPr>
                <w:sz w:val="18"/>
                <w:szCs w:val="18"/>
              </w:rPr>
              <w:t>- Có chương trình hỗ trợ khách hàng đối với các mẫu bất thường</w:t>
            </w:r>
          </w:p>
          <w:p w14:paraId="4BF6B7F6" w14:textId="77777777" w:rsidR="00FB41ED" w:rsidRPr="00FB41ED" w:rsidRDefault="00FB41ED" w:rsidP="00FB41ED">
            <w:pPr>
              <w:pStyle w:val="NoSpacing"/>
              <w:rPr>
                <w:sz w:val="18"/>
                <w:szCs w:val="18"/>
              </w:rPr>
            </w:pPr>
            <w:r w:rsidRPr="00FB41ED">
              <w:rPr>
                <w:sz w:val="18"/>
                <w:szCs w:val="18"/>
              </w:rPr>
              <w:t>- Có chương trình hỗ trợ khách hàng đối với các mẫu có kết quả Khảo sát số lượng nhiễm sắc thể nguy cơ thấp nhưng có dấu hiệu bất thường trên siêu âm</w:t>
            </w:r>
          </w:p>
          <w:p w14:paraId="52FC44F0"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32ED8C98" w14:textId="77777777" w:rsidR="00FB41ED" w:rsidRPr="00FB41ED" w:rsidRDefault="00FB41ED" w:rsidP="00FB41ED">
            <w:pPr>
              <w:pStyle w:val="NoSpacing"/>
              <w:rPr>
                <w:sz w:val="18"/>
                <w:szCs w:val="18"/>
              </w:rPr>
            </w:pPr>
          </w:p>
          <w:p w14:paraId="5E378227" w14:textId="77777777" w:rsidR="00FB41ED" w:rsidRPr="00FB41ED" w:rsidRDefault="00FB41ED" w:rsidP="00FB41ED">
            <w:pPr>
              <w:pStyle w:val="NoSpacing"/>
              <w:rPr>
                <w:sz w:val="18"/>
                <w:szCs w:val="18"/>
              </w:rPr>
            </w:pPr>
            <w:r w:rsidRPr="00FB41ED">
              <w:rPr>
                <w:sz w:val="18"/>
                <w:szCs w:val="18"/>
              </w:rPr>
              <w:t>- Phương pháp giải trình tự Gen</w:t>
            </w:r>
          </w:p>
          <w:p w14:paraId="1288F154" w14:textId="77777777" w:rsidR="00FB41ED" w:rsidRPr="00FB41ED" w:rsidRDefault="00FB41ED" w:rsidP="00FB41ED">
            <w:pPr>
              <w:pStyle w:val="NoSpacing"/>
              <w:rPr>
                <w:sz w:val="18"/>
                <w:szCs w:val="18"/>
              </w:rPr>
            </w:pPr>
            <w:r w:rsidRPr="00FB41ED">
              <w:rPr>
                <w:sz w:val="18"/>
                <w:szCs w:val="18"/>
              </w:rPr>
              <w:t xml:space="preserve"> + Độ nhạy SE (%) 99,1%</w:t>
            </w:r>
          </w:p>
          <w:p w14:paraId="2A9EF138" w14:textId="77777777" w:rsidR="00FB41ED" w:rsidRPr="00FB41ED" w:rsidRDefault="00FB41ED" w:rsidP="00FB41ED">
            <w:pPr>
              <w:pStyle w:val="NoSpacing"/>
              <w:rPr>
                <w:sz w:val="18"/>
                <w:szCs w:val="18"/>
              </w:rPr>
            </w:pPr>
            <w:r w:rsidRPr="00FB41ED">
              <w:rPr>
                <w:sz w:val="18"/>
                <w:szCs w:val="18"/>
              </w:rPr>
              <w:t>+ Độ đặc hiệu SP (%) 100%</w:t>
            </w:r>
          </w:p>
          <w:p w14:paraId="2E98B2AF" w14:textId="77777777" w:rsidR="00FB41ED" w:rsidRPr="00FB41ED" w:rsidRDefault="00FB41ED" w:rsidP="00FB41ED">
            <w:pPr>
              <w:pStyle w:val="NoSpacing"/>
              <w:rPr>
                <w:sz w:val="18"/>
                <w:szCs w:val="18"/>
              </w:rPr>
            </w:pPr>
            <w:r w:rsidRPr="00FB41ED">
              <w:rPr>
                <w:sz w:val="18"/>
                <w:szCs w:val="18"/>
              </w:rPr>
              <w:t>+ Độ chính xác AC (%) 99.5%</w:t>
            </w:r>
          </w:p>
          <w:p w14:paraId="330BA609" w14:textId="77777777" w:rsidR="00FB41ED" w:rsidRPr="00FB41ED" w:rsidRDefault="00FB41ED" w:rsidP="00FB41ED">
            <w:pPr>
              <w:pStyle w:val="NoSpacing"/>
              <w:rPr>
                <w:sz w:val="18"/>
                <w:szCs w:val="18"/>
              </w:rPr>
            </w:pPr>
            <w:r w:rsidRPr="00FB41ED">
              <w:rPr>
                <w:sz w:val="18"/>
                <w:szCs w:val="18"/>
              </w:rPr>
              <w:t>+ Độ lệch dương PD (%) 0%</w:t>
            </w:r>
          </w:p>
          <w:p w14:paraId="60ED8587" w14:textId="77777777" w:rsidR="00FB41ED" w:rsidRPr="00FB41ED" w:rsidRDefault="00FB41ED" w:rsidP="00FB41ED">
            <w:pPr>
              <w:pStyle w:val="NoSpacing"/>
              <w:rPr>
                <w:sz w:val="18"/>
                <w:szCs w:val="18"/>
              </w:rPr>
            </w:pPr>
            <w:r w:rsidRPr="00FB41ED">
              <w:rPr>
                <w:sz w:val="18"/>
                <w:szCs w:val="18"/>
              </w:rPr>
              <w:t>+ Độ lệch âm ND (%) 1,1%</w:t>
            </w:r>
          </w:p>
          <w:p w14:paraId="13287937" w14:textId="77777777" w:rsidR="00FB41ED" w:rsidRPr="00FB41ED" w:rsidRDefault="00FB41ED" w:rsidP="00FB41ED">
            <w:pPr>
              <w:pStyle w:val="NoSpacing"/>
              <w:rPr>
                <w:sz w:val="18"/>
                <w:szCs w:val="18"/>
              </w:rPr>
            </w:pPr>
            <w:r w:rsidRPr="00FB41ED">
              <w:rPr>
                <w:sz w:val="18"/>
                <w:szCs w:val="18"/>
              </w:rPr>
              <w:t>+ Giới hạn phát hiện LOD (ng/µl) 0.1 ng/ul</w:t>
            </w:r>
          </w:p>
          <w:p w14:paraId="12BEFF69" w14:textId="77777777" w:rsidR="00FB41ED" w:rsidRPr="00FB41ED" w:rsidRDefault="00FB41ED" w:rsidP="00FB41ED">
            <w:pPr>
              <w:pStyle w:val="NoSpacing"/>
              <w:rPr>
                <w:sz w:val="18"/>
                <w:szCs w:val="18"/>
              </w:rPr>
            </w:pPr>
          </w:p>
          <w:p w14:paraId="44591D1C"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29BE9D54"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10A67769"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5D3FAD17"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tcPr>
          <w:p w14:paraId="6EE0432A" w14:textId="77777777" w:rsidR="00FB41ED" w:rsidRPr="00FB41ED" w:rsidRDefault="00FB41ED" w:rsidP="00FB41ED">
            <w:pPr>
              <w:pStyle w:val="NoSpacing"/>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2C7D8D1B" w14:textId="1F4DF9F0" w:rsidR="00FB41ED" w:rsidRPr="00FB41ED" w:rsidRDefault="00FB41ED" w:rsidP="00FB41ED">
            <w:pPr>
              <w:pStyle w:val="NoSpacing"/>
              <w:rPr>
                <w:sz w:val="18"/>
                <w:szCs w:val="18"/>
              </w:rPr>
            </w:pPr>
          </w:p>
        </w:tc>
      </w:tr>
      <w:tr w:rsidR="00FB41ED" w:rsidRPr="00FB41ED" w14:paraId="6D7D1FE0"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4516166D" w14:textId="77777777" w:rsidR="00FB41ED" w:rsidRPr="00FB41ED" w:rsidRDefault="00FB41ED" w:rsidP="00FB41ED">
            <w:pPr>
              <w:pStyle w:val="NoSpacing"/>
              <w:rPr>
                <w:sz w:val="18"/>
                <w:szCs w:val="18"/>
              </w:rPr>
            </w:pPr>
            <w:r w:rsidRPr="00FB41ED">
              <w:rPr>
                <w:sz w:val="18"/>
                <w:szCs w:val="18"/>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14:paraId="7B6721E5" w14:textId="77777777" w:rsidR="00FB41ED" w:rsidRPr="00FB41ED" w:rsidRDefault="00FB41ED" w:rsidP="00FB41ED">
            <w:pPr>
              <w:pStyle w:val="NoSpacing"/>
              <w:rPr>
                <w:sz w:val="18"/>
                <w:szCs w:val="18"/>
              </w:rPr>
            </w:pPr>
            <w:r w:rsidRPr="00FB41ED">
              <w:rPr>
                <w:sz w:val="18"/>
                <w:szCs w:val="18"/>
              </w:rPr>
              <w:t>Xét nghiệm trước sinh không xâm lấn NIPT</w:t>
            </w:r>
          </w:p>
        </w:tc>
        <w:tc>
          <w:tcPr>
            <w:tcW w:w="6225" w:type="dxa"/>
            <w:tcBorders>
              <w:top w:val="single" w:sz="4" w:space="0" w:color="auto"/>
              <w:left w:val="single" w:sz="4" w:space="0" w:color="auto"/>
              <w:bottom w:val="single" w:sz="4" w:space="0" w:color="auto"/>
              <w:right w:val="single" w:sz="4" w:space="0" w:color="auto"/>
            </w:tcBorders>
          </w:tcPr>
          <w:p w14:paraId="3E8C4747" w14:textId="77777777" w:rsidR="00FB41ED" w:rsidRPr="00FB41ED" w:rsidRDefault="00FB41ED" w:rsidP="00FB41ED">
            <w:pPr>
              <w:pStyle w:val="NoSpacing"/>
              <w:rPr>
                <w:sz w:val="18"/>
                <w:szCs w:val="18"/>
              </w:rPr>
            </w:pPr>
            <w:r w:rsidRPr="00FB41ED">
              <w:rPr>
                <w:sz w:val="18"/>
                <w:szCs w:val="18"/>
              </w:rPr>
              <w:t>Khảo sát 6 bất thường phổ biến bao gồm:</w:t>
            </w:r>
          </w:p>
          <w:p w14:paraId="269736A7" w14:textId="77777777" w:rsidR="00FB41ED" w:rsidRPr="00FB41ED" w:rsidRDefault="00FB41ED" w:rsidP="00FB41ED">
            <w:pPr>
              <w:pStyle w:val="NoSpacing"/>
              <w:rPr>
                <w:sz w:val="18"/>
                <w:szCs w:val="18"/>
              </w:rPr>
            </w:pPr>
            <w:r w:rsidRPr="00FB41ED">
              <w:rPr>
                <w:sz w:val="18"/>
                <w:szCs w:val="18"/>
              </w:rPr>
              <w:t>- Tam nhiễm sắc thể 21 (Hội chứng Down)</w:t>
            </w:r>
          </w:p>
          <w:p w14:paraId="12185F91" w14:textId="77777777" w:rsidR="00FB41ED" w:rsidRPr="00FB41ED" w:rsidRDefault="00FB41ED" w:rsidP="00FB41ED">
            <w:pPr>
              <w:pStyle w:val="NoSpacing"/>
              <w:rPr>
                <w:sz w:val="18"/>
                <w:szCs w:val="18"/>
              </w:rPr>
            </w:pPr>
            <w:r w:rsidRPr="00FB41ED">
              <w:rPr>
                <w:sz w:val="18"/>
                <w:szCs w:val="18"/>
              </w:rPr>
              <w:t>- Tam nhiễm sắc thể 18 (Hội chứng Edwards)</w:t>
            </w:r>
          </w:p>
          <w:p w14:paraId="4C16E84F" w14:textId="77777777" w:rsidR="00FB41ED" w:rsidRPr="00FB41ED" w:rsidRDefault="00FB41ED" w:rsidP="00FB41ED">
            <w:pPr>
              <w:pStyle w:val="NoSpacing"/>
              <w:rPr>
                <w:sz w:val="18"/>
                <w:szCs w:val="18"/>
              </w:rPr>
            </w:pPr>
            <w:r w:rsidRPr="00FB41ED">
              <w:rPr>
                <w:sz w:val="18"/>
                <w:szCs w:val="18"/>
              </w:rPr>
              <w:t>- Tam nhiễm sắc thể 13 (Hội chứng Patau)</w:t>
            </w:r>
          </w:p>
          <w:p w14:paraId="25DB061A" w14:textId="77777777" w:rsidR="00FB41ED" w:rsidRPr="00FB41ED" w:rsidRDefault="00FB41ED" w:rsidP="00FB41ED">
            <w:pPr>
              <w:pStyle w:val="NoSpacing"/>
              <w:rPr>
                <w:sz w:val="18"/>
                <w:szCs w:val="18"/>
              </w:rPr>
            </w:pPr>
            <w:r w:rsidRPr="00FB41ED">
              <w:rPr>
                <w:sz w:val="18"/>
                <w:szCs w:val="18"/>
              </w:rPr>
              <w:t>- Đơn nhiễm sắc thể XO (Hội chứng Turner)</w:t>
            </w:r>
          </w:p>
          <w:p w14:paraId="5E85E065" w14:textId="77777777" w:rsidR="00FB41ED" w:rsidRPr="00FB41ED" w:rsidRDefault="00FB41ED" w:rsidP="00FB41ED">
            <w:pPr>
              <w:pStyle w:val="NoSpacing"/>
              <w:rPr>
                <w:sz w:val="18"/>
                <w:szCs w:val="18"/>
              </w:rPr>
            </w:pPr>
            <w:r w:rsidRPr="00FB41ED">
              <w:rPr>
                <w:sz w:val="18"/>
                <w:szCs w:val="18"/>
              </w:rPr>
              <w:t xml:space="preserve">- Lệch bội nhiễm sắc thể giới tính: (47,XXX), (47,XXY) </w:t>
            </w:r>
          </w:p>
          <w:p w14:paraId="50FE716F" w14:textId="77777777" w:rsidR="00FB41ED" w:rsidRPr="00FB41ED" w:rsidRDefault="00FB41ED" w:rsidP="00FB41ED">
            <w:pPr>
              <w:pStyle w:val="NoSpacing"/>
              <w:rPr>
                <w:sz w:val="18"/>
                <w:szCs w:val="18"/>
              </w:rPr>
            </w:pPr>
            <w:r w:rsidRPr="00FB41ED">
              <w:rPr>
                <w:sz w:val="18"/>
                <w:szCs w:val="18"/>
              </w:rPr>
              <w:t>Miễn phí xét nghiệm triSure Carrier tầm soát 7.535 đột biến gây bệnh liên quan 18 bệnh di truyền đơn gen lặn phổ biến cho mẹ - sàng lọc mẹ mang gen bệnh thể ẩn để dự đoán nguy cơ mắc bệnh cho thai*: Thalassemia Alpha, Thalassemia Beta, Thiếu men G6PD, Phenylketon niệu, Rối loạn chuyển hóa galactose, Vàng da ứ mật do thiếu men citrin, Rối loạn phát triển giới tính ở nam do thiếu men 5-alpha reductase, Pompe, Wilson,  Niemann-Pick type A&amp;B, Xơ nang, Teo cơ tủy sống với suy hô hấp type 1 (Charcot Marie Tooth type 2S), hội chứng Pendred (điếc di truyền), Thận đa nang (Bệnh Caroli), Máu khó đông Hemophilia A, Thiếu ornithine transcarbamylase, Loạn dưỡng chất trắng não - thượng thận, Thiếu men carnitine nguyên phát.</w:t>
            </w:r>
          </w:p>
          <w:p w14:paraId="4C529AFF" w14:textId="77777777" w:rsidR="00FB41ED" w:rsidRPr="00FB41ED" w:rsidRDefault="00FB41ED" w:rsidP="00FB41ED">
            <w:pPr>
              <w:pStyle w:val="NoSpacing"/>
              <w:rPr>
                <w:sz w:val="18"/>
                <w:szCs w:val="18"/>
              </w:rPr>
            </w:pPr>
          </w:p>
          <w:p w14:paraId="18110327" w14:textId="77777777" w:rsidR="00FB41ED" w:rsidRPr="00FB41ED" w:rsidRDefault="00FB41ED" w:rsidP="00FB41ED">
            <w:pPr>
              <w:pStyle w:val="NoSpacing"/>
              <w:rPr>
                <w:sz w:val="18"/>
                <w:szCs w:val="18"/>
              </w:rPr>
            </w:pPr>
            <w:r w:rsidRPr="00FB41ED">
              <w:rPr>
                <w:sz w:val="18"/>
                <w:szCs w:val="18"/>
              </w:rPr>
              <w:t>- Có chương trình hỗ trợ khách hàng đối với các mẫu bất thường</w:t>
            </w:r>
          </w:p>
          <w:p w14:paraId="5FB2B2D4" w14:textId="77777777" w:rsidR="00FB41ED" w:rsidRPr="00FB41ED" w:rsidRDefault="00FB41ED" w:rsidP="00FB41ED">
            <w:pPr>
              <w:pStyle w:val="NoSpacing"/>
              <w:rPr>
                <w:sz w:val="18"/>
                <w:szCs w:val="18"/>
              </w:rPr>
            </w:pPr>
            <w:r w:rsidRPr="00FB41ED">
              <w:rPr>
                <w:sz w:val="18"/>
                <w:szCs w:val="18"/>
              </w:rPr>
              <w:t>- Có chương trình hỗ trợ khách hàng đối với các mẫu có kết quả Khảo sát số lượng nhiễm sắc thể nguy cơ thấp nhưng có dấu hiệu bất thường trên siêu âm</w:t>
            </w:r>
          </w:p>
          <w:p w14:paraId="658349AD"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78AE69CE" w14:textId="77777777" w:rsidR="00FB41ED" w:rsidRPr="00FB41ED" w:rsidRDefault="00FB41ED" w:rsidP="00FB41ED">
            <w:pPr>
              <w:pStyle w:val="NoSpacing"/>
              <w:rPr>
                <w:sz w:val="18"/>
                <w:szCs w:val="18"/>
              </w:rPr>
            </w:pPr>
          </w:p>
          <w:p w14:paraId="561DFC9F" w14:textId="77777777" w:rsidR="00FB41ED" w:rsidRPr="00FB41ED" w:rsidRDefault="00FB41ED" w:rsidP="00FB41ED">
            <w:pPr>
              <w:pStyle w:val="NoSpacing"/>
              <w:rPr>
                <w:sz w:val="18"/>
                <w:szCs w:val="18"/>
              </w:rPr>
            </w:pPr>
            <w:r w:rsidRPr="00FB41ED">
              <w:rPr>
                <w:sz w:val="18"/>
                <w:szCs w:val="18"/>
              </w:rPr>
              <w:t>- Phương pháp giải trình tự Gen</w:t>
            </w:r>
          </w:p>
          <w:p w14:paraId="5771321B" w14:textId="77777777" w:rsidR="00FB41ED" w:rsidRPr="00FB41ED" w:rsidRDefault="00FB41ED" w:rsidP="00FB41ED">
            <w:pPr>
              <w:pStyle w:val="NoSpacing"/>
              <w:rPr>
                <w:sz w:val="18"/>
                <w:szCs w:val="18"/>
              </w:rPr>
            </w:pPr>
            <w:r w:rsidRPr="00FB41ED">
              <w:rPr>
                <w:sz w:val="18"/>
                <w:szCs w:val="18"/>
              </w:rPr>
              <w:t xml:space="preserve"> + Độ nhạy SE (%) 99,1%</w:t>
            </w:r>
          </w:p>
          <w:p w14:paraId="2C9C278D" w14:textId="77777777" w:rsidR="00FB41ED" w:rsidRPr="00FB41ED" w:rsidRDefault="00FB41ED" w:rsidP="00FB41ED">
            <w:pPr>
              <w:pStyle w:val="NoSpacing"/>
              <w:rPr>
                <w:sz w:val="18"/>
                <w:szCs w:val="18"/>
              </w:rPr>
            </w:pPr>
            <w:r w:rsidRPr="00FB41ED">
              <w:rPr>
                <w:sz w:val="18"/>
                <w:szCs w:val="18"/>
              </w:rPr>
              <w:t>+ Độ đặc hiệu SP (%) 100%</w:t>
            </w:r>
          </w:p>
          <w:p w14:paraId="7DA61BB8" w14:textId="77777777" w:rsidR="00FB41ED" w:rsidRPr="00FB41ED" w:rsidRDefault="00FB41ED" w:rsidP="00FB41ED">
            <w:pPr>
              <w:pStyle w:val="NoSpacing"/>
              <w:rPr>
                <w:sz w:val="18"/>
                <w:szCs w:val="18"/>
              </w:rPr>
            </w:pPr>
            <w:r w:rsidRPr="00FB41ED">
              <w:rPr>
                <w:sz w:val="18"/>
                <w:szCs w:val="18"/>
              </w:rPr>
              <w:t>+ Độ chính xác AC (%) 99.5%</w:t>
            </w:r>
          </w:p>
          <w:p w14:paraId="68825754" w14:textId="77777777" w:rsidR="00FB41ED" w:rsidRPr="00FB41ED" w:rsidRDefault="00FB41ED" w:rsidP="00FB41ED">
            <w:pPr>
              <w:pStyle w:val="NoSpacing"/>
              <w:rPr>
                <w:sz w:val="18"/>
                <w:szCs w:val="18"/>
              </w:rPr>
            </w:pPr>
            <w:r w:rsidRPr="00FB41ED">
              <w:rPr>
                <w:sz w:val="18"/>
                <w:szCs w:val="18"/>
              </w:rPr>
              <w:t>+ Độ lệch dương PD (%) 0%</w:t>
            </w:r>
          </w:p>
          <w:p w14:paraId="6B5D2A86" w14:textId="77777777" w:rsidR="00FB41ED" w:rsidRPr="00FB41ED" w:rsidRDefault="00FB41ED" w:rsidP="00FB41ED">
            <w:pPr>
              <w:pStyle w:val="NoSpacing"/>
              <w:rPr>
                <w:sz w:val="18"/>
                <w:szCs w:val="18"/>
              </w:rPr>
            </w:pPr>
            <w:r w:rsidRPr="00FB41ED">
              <w:rPr>
                <w:sz w:val="18"/>
                <w:szCs w:val="18"/>
              </w:rPr>
              <w:t>+ Độ lệch âm ND (%) 1,1%</w:t>
            </w:r>
          </w:p>
          <w:p w14:paraId="70353DEE" w14:textId="77777777" w:rsidR="00FB41ED" w:rsidRPr="00FB41ED" w:rsidRDefault="00FB41ED" w:rsidP="00FB41ED">
            <w:pPr>
              <w:pStyle w:val="NoSpacing"/>
              <w:rPr>
                <w:sz w:val="18"/>
                <w:szCs w:val="18"/>
              </w:rPr>
            </w:pPr>
            <w:r w:rsidRPr="00FB41ED">
              <w:rPr>
                <w:sz w:val="18"/>
                <w:szCs w:val="18"/>
              </w:rPr>
              <w:t>+ Giới hạn phát hiện LOD (ng/µl) 0.1 ng/ul</w:t>
            </w:r>
          </w:p>
          <w:p w14:paraId="4595B8FD" w14:textId="77777777" w:rsidR="00FB41ED" w:rsidRPr="00FB41ED" w:rsidRDefault="00FB41ED" w:rsidP="00FB41ED">
            <w:pPr>
              <w:pStyle w:val="NoSpacing"/>
              <w:rPr>
                <w:sz w:val="18"/>
                <w:szCs w:val="18"/>
              </w:rPr>
            </w:pPr>
          </w:p>
          <w:p w14:paraId="1BE6A08C"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79A9DE24"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04BC0FA1"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3DB05367" w14:textId="77777777" w:rsidR="00FB41ED" w:rsidRPr="00FB41ED" w:rsidRDefault="00FB41ED" w:rsidP="00FB41ED">
            <w:pPr>
              <w:pStyle w:val="NoSpacing"/>
              <w:rPr>
                <w:sz w:val="18"/>
                <w:szCs w:val="18"/>
              </w:rPr>
            </w:pPr>
            <w:r w:rsidRPr="00FB41ED">
              <w:rPr>
                <w:sz w:val="18"/>
                <w:szCs w:val="18"/>
              </w:rPr>
              <w:lastRenderedPageBreak/>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tcPr>
          <w:p w14:paraId="307C6DEF" w14:textId="77777777" w:rsidR="00FB41ED" w:rsidRPr="00FB41ED" w:rsidRDefault="00FB41ED" w:rsidP="00FB41ED">
            <w:pPr>
              <w:pStyle w:val="NoSpacing"/>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9249A9" w14:textId="77777777" w:rsidR="00FB41ED" w:rsidRPr="00FB41ED" w:rsidRDefault="00FB41ED" w:rsidP="00FB41ED">
            <w:pPr>
              <w:pStyle w:val="NoSpacing"/>
              <w:rPr>
                <w:sz w:val="18"/>
                <w:szCs w:val="18"/>
              </w:rPr>
            </w:pPr>
          </w:p>
          <w:p w14:paraId="77209815" w14:textId="77777777" w:rsidR="00FB41ED" w:rsidRPr="00FB41ED" w:rsidRDefault="00FB41ED" w:rsidP="00FB41ED">
            <w:pPr>
              <w:pStyle w:val="NoSpacing"/>
              <w:rPr>
                <w:sz w:val="18"/>
                <w:szCs w:val="18"/>
              </w:rPr>
            </w:pPr>
          </w:p>
          <w:p w14:paraId="3877469B" w14:textId="77777777" w:rsidR="00FB41ED" w:rsidRPr="00FB41ED" w:rsidRDefault="00FB41ED" w:rsidP="00FB41ED">
            <w:pPr>
              <w:pStyle w:val="NoSpacing"/>
              <w:rPr>
                <w:sz w:val="18"/>
                <w:szCs w:val="18"/>
              </w:rPr>
            </w:pPr>
          </w:p>
          <w:p w14:paraId="52DC6E37" w14:textId="0D7A3A57" w:rsidR="00FB41ED" w:rsidRPr="00FB41ED" w:rsidRDefault="00FB41ED" w:rsidP="00FB41ED">
            <w:pPr>
              <w:pStyle w:val="NoSpacing"/>
              <w:rPr>
                <w:sz w:val="18"/>
                <w:szCs w:val="18"/>
              </w:rPr>
            </w:pPr>
          </w:p>
        </w:tc>
      </w:tr>
      <w:tr w:rsidR="00FB41ED" w:rsidRPr="00FB41ED" w14:paraId="42DFC1E2"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743CC3CA" w14:textId="77777777" w:rsidR="00FB41ED" w:rsidRPr="00FB41ED" w:rsidRDefault="00FB41ED" w:rsidP="00FB41ED">
            <w:pPr>
              <w:pStyle w:val="NoSpacing"/>
              <w:rPr>
                <w:sz w:val="18"/>
                <w:szCs w:val="18"/>
              </w:rPr>
            </w:pPr>
            <w:r w:rsidRPr="00FB41ED">
              <w:rPr>
                <w:sz w:val="18"/>
                <w:szCs w:val="18"/>
              </w:rPr>
              <w:lastRenderedPageBreak/>
              <w:t>5</w:t>
            </w:r>
          </w:p>
        </w:tc>
        <w:tc>
          <w:tcPr>
            <w:tcW w:w="992" w:type="dxa"/>
            <w:tcBorders>
              <w:top w:val="single" w:sz="4" w:space="0" w:color="auto"/>
              <w:left w:val="single" w:sz="4" w:space="0" w:color="auto"/>
              <w:bottom w:val="single" w:sz="4" w:space="0" w:color="auto"/>
              <w:right w:val="single" w:sz="4" w:space="0" w:color="auto"/>
            </w:tcBorders>
            <w:hideMark/>
          </w:tcPr>
          <w:p w14:paraId="5A30207B" w14:textId="77777777" w:rsidR="00FB41ED" w:rsidRPr="00FB41ED" w:rsidRDefault="00FB41ED" w:rsidP="00FB41ED">
            <w:pPr>
              <w:pStyle w:val="NoSpacing"/>
              <w:rPr>
                <w:sz w:val="18"/>
                <w:szCs w:val="18"/>
              </w:rPr>
            </w:pPr>
            <w:r w:rsidRPr="00FB41ED">
              <w:rPr>
                <w:sz w:val="18"/>
                <w:szCs w:val="18"/>
              </w:rPr>
              <w:t>Xét nghiệm trước sinh không xâm lấn NIPT</w:t>
            </w:r>
          </w:p>
        </w:tc>
        <w:tc>
          <w:tcPr>
            <w:tcW w:w="6225" w:type="dxa"/>
            <w:tcBorders>
              <w:top w:val="single" w:sz="4" w:space="0" w:color="auto"/>
              <w:left w:val="single" w:sz="4" w:space="0" w:color="auto"/>
              <w:bottom w:val="single" w:sz="4" w:space="0" w:color="auto"/>
              <w:right w:val="single" w:sz="4" w:space="0" w:color="auto"/>
            </w:tcBorders>
          </w:tcPr>
          <w:p w14:paraId="035AF185" w14:textId="77777777" w:rsidR="00FB41ED" w:rsidRPr="00FB41ED" w:rsidRDefault="00FB41ED" w:rsidP="00FB41ED">
            <w:pPr>
              <w:pStyle w:val="NoSpacing"/>
              <w:rPr>
                <w:sz w:val="18"/>
                <w:szCs w:val="18"/>
              </w:rPr>
            </w:pPr>
            <w:r w:rsidRPr="00FB41ED">
              <w:rPr>
                <w:sz w:val="18"/>
                <w:szCs w:val="18"/>
              </w:rPr>
              <w:t>Khảo sát 27 bất thường lệch bội phổ biến cho thai, bao gồm:</w:t>
            </w:r>
          </w:p>
          <w:p w14:paraId="52F01ED5" w14:textId="77777777" w:rsidR="00FB41ED" w:rsidRPr="00FB41ED" w:rsidRDefault="00FB41ED" w:rsidP="00FB41ED">
            <w:pPr>
              <w:pStyle w:val="NoSpacing"/>
              <w:rPr>
                <w:sz w:val="18"/>
                <w:szCs w:val="18"/>
              </w:rPr>
            </w:pPr>
            <w:r w:rsidRPr="00FB41ED">
              <w:rPr>
                <w:sz w:val="18"/>
                <w:szCs w:val="18"/>
              </w:rPr>
              <w:t>• Tam nhiễm sắc thể 21 - 18 - 13 (Hội chứng Down - Edwards - Patau)</w:t>
            </w:r>
          </w:p>
          <w:p w14:paraId="60DBAEF6" w14:textId="77777777" w:rsidR="00FB41ED" w:rsidRPr="00FB41ED" w:rsidRDefault="00FB41ED" w:rsidP="00FB41ED">
            <w:pPr>
              <w:pStyle w:val="NoSpacing"/>
              <w:rPr>
                <w:sz w:val="18"/>
                <w:szCs w:val="18"/>
              </w:rPr>
            </w:pPr>
            <w:r w:rsidRPr="00FB41ED">
              <w:rPr>
                <w:sz w:val="18"/>
                <w:szCs w:val="18"/>
              </w:rPr>
              <w:t>• Đơn nhiễm sắc thể XO (Hội chứng Turner)</w:t>
            </w:r>
          </w:p>
          <w:p w14:paraId="66D40E8C" w14:textId="77777777" w:rsidR="00FB41ED" w:rsidRPr="00FB41ED" w:rsidRDefault="00FB41ED" w:rsidP="00FB41ED">
            <w:pPr>
              <w:pStyle w:val="NoSpacing"/>
              <w:rPr>
                <w:sz w:val="18"/>
                <w:szCs w:val="18"/>
              </w:rPr>
            </w:pPr>
            <w:r w:rsidRPr="00FB41ED">
              <w:rPr>
                <w:sz w:val="18"/>
                <w:szCs w:val="18"/>
              </w:rPr>
              <w:t>• Lệch bội nhiễm sắc thể giới tính: (47,XXX), (47,XXY), (47,XYY), (48,XXXY)</w:t>
            </w:r>
          </w:p>
          <w:p w14:paraId="703F0260" w14:textId="77777777" w:rsidR="00FB41ED" w:rsidRPr="00FB41ED" w:rsidRDefault="00FB41ED" w:rsidP="00FB41ED">
            <w:pPr>
              <w:pStyle w:val="NoSpacing"/>
              <w:rPr>
                <w:sz w:val="18"/>
                <w:szCs w:val="18"/>
              </w:rPr>
            </w:pPr>
            <w:r w:rsidRPr="00FB41ED">
              <w:rPr>
                <w:sz w:val="18"/>
                <w:szCs w:val="18"/>
              </w:rPr>
              <w:t>• Tam nhiễm sắc thể thường khác: 1 - 12; 14 - 17; 19 - 20; 22</w:t>
            </w:r>
          </w:p>
          <w:p w14:paraId="3C4AFDD5" w14:textId="77777777" w:rsidR="00FB41ED" w:rsidRPr="00FB41ED" w:rsidRDefault="00FB41ED" w:rsidP="00FB41ED">
            <w:pPr>
              <w:pStyle w:val="NoSpacing"/>
              <w:rPr>
                <w:sz w:val="18"/>
                <w:szCs w:val="18"/>
              </w:rPr>
            </w:pPr>
          </w:p>
          <w:p w14:paraId="23F8B005" w14:textId="77777777" w:rsidR="00FB41ED" w:rsidRPr="00FB41ED" w:rsidRDefault="00FB41ED" w:rsidP="00FB41ED">
            <w:pPr>
              <w:pStyle w:val="NoSpacing"/>
              <w:rPr>
                <w:sz w:val="18"/>
                <w:szCs w:val="18"/>
              </w:rPr>
            </w:pPr>
            <w:r w:rsidRPr="00FB41ED">
              <w:rPr>
                <w:sz w:val="18"/>
                <w:szCs w:val="18"/>
              </w:rPr>
              <w:t>Miễn phí xét nghiệm triSure Carrier tầm soát 7.535 đột biến gây bệnh liên quan 18 bệnh di truyền đơn gen lặn phổ biến cho mẹ - sàng lọc mẹ mang gen bệnh thể ẩn để dự đoán nguy cơ mắc bệnh cho thai*: Thalassemia Alpha, Thalassemia Beta, Thiếu men G6PD, Phenylketon niệu, Rối loạn chuyển hóa galactose, Vàng da ứ mật do thiếu men citrin, Rối loạn phát triển giới tính ở nam do thiếu men 5-alpha reductase, Pompe, Wilson,  Niemann-Pick type A&amp;B, Xơ nang, Teo cơ tủy sống với suy hô hấp type 1 (Charcot Marie Tooth type 2S), hội chứng Pendred (điếc di truyền), Thận đa nang (Bệnh Caroli), Máu khó đông Hemophilia A, Thiếu ornithine transcarbamylase, Loạn dưỡng chất trắng não - thượng thận, Thiếu men carnitine nguyên phát.</w:t>
            </w:r>
          </w:p>
          <w:p w14:paraId="168568EA" w14:textId="77777777" w:rsidR="00FB41ED" w:rsidRPr="00FB41ED" w:rsidRDefault="00FB41ED" w:rsidP="00FB41ED">
            <w:pPr>
              <w:pStyle w:val="NoSpacing"/>
              <w:rPr>
                <w:sz w:val="18"/>
                <w:szCs w:val="18"/>
              </w:rPr>
            </w:pPr>
          </w:p>
          <w:p w14:paraId="17169C39" w14:textId="77777777" w:rsidR="00FB41ED" w:rsidRPr="00FB41ED" w:rsidRDefault="00FB41ED" w:rsidP="00FB41ED">
            <w:pPr>
              <w:pStyle w:val="NoSpacing"/>
              <w:rPr>
                <w:sz w:val="18"/>
                <w:szCs w:val="18"/>
              </w:rPr>
            </w:pPr>
            <w:r w:rsidRPr="00FB41ED">
              <w:rPr>
                <w:sz w:val="18"/>
                <w:szCs w:val="18"/>
              </w:rPr>
              <w:t>- Có chương trình hỗ trợ khách hàng đối với các mẫu bất thường</w:t>
            </w:r>
          </w:p>
          <w:p w14:paraId="5973E78F" w14:textId="77777777" w:rsidR="00FB41ED" w:rsidRPr="00FB41ED" w:rsidRDefault="00FB41ED" w:rsidP="00FB41ED">
            <w:pPr>
              <w:pStyle w:val="NoSpacing"/>
              <w:rPr>
                <w:sz w:val="18"/>
                <w:szCs w:val="18"/>
              </w:rPr>
            </w:pPr>
            <w:r w:rsidRPr="00FB41ED">
              <w:rPr>
                <w:sz w:val="18"/>
                <w:szCs w:val="18"/>
              </w:rPr>
              <w:t>- Có chương trình hỗ trợ khách hàng đối với các mẫu có kết quả Khảo sát số lượng nhiễm sắc thể nguy cơ thấp nhưng có dấu hiệu bất thường trên siêu âm</w:t>
            </w:r>
          </w:p>
          <w:p w14:paraId="4E874346"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362CA49B" w14:textId="77777777" w:rsidR="00FB41ED" w:rsidRPr="00FB41ED" w:rsidRDefault="00FB41ED" w:rsidP="00FB41ED">
            <w:pPr>
              <w:pStyle w:val="NoSpacing"/>
              <w:rPr>
                <w:sz w:val="18"/>
                <w:szCs w:val="18"/>
              </w:rPr>
            </w:pPr>
          </w:p>
          <w:p w14:paraId="69B38F6B" w14:textId="77777777" w:rsidR="00FB41ED" w:rsidRPr="00FB41ED" w:rsidRDefault="00FB41ED" w:rsidP="00FB41ED">
            <w:pPr>
              <w:pStyle w:val="NoSpacing"/>
              <w:rPr>
                <w:sz w:val="18"/>
                <w:szCs w:val="18"/>
              </w:rPr>
            </w:pPr>
            <w:r w:rsidRPr="00FB41ED">
              <w:rPr>
                <w:sz w:val="18"/>
                <w:szCs w:val="18"/>
              </w:rPr>
              <w:t>- Phương pháp giải trình tự Gen</w:t>
            </w:r>
          </w:p>
          <w:p w14:paraId="2891F628" w14:textId="77777777" w:rsidR="00FB41ED" w:rsidRPr="00FB41ED" w:rsidRDefault="00FB41ED" w:rsidP="00FB41ED">
            <w:pPr>
              <w:pStyle w:val="NoSpacing"/>
              <w:rPr>
                <w:sz w:val="18"/>
                <w:szCs w:val="18"/>
              </w:rPr>
            </w:pPr>
            <w:r w:rsidRPr="00FB41ED">
              <w:rPr>
                <w:sz w:val="18"/>
                <w:szCs w:val="18"/>
              </w:rPr>
              <w:t xml:space="preserve"> + Độ nhạy SE (%) 99,1%</w:t>
            </w:r>
          </w:p>
          <w:p w14:paraId="029D20CC" w14:textId="77777777" w:rsidR="00FB41ED" w:rsidRPr="00FB41ED" w:rsidRDefault="00FB41ED" w:rsidP="00FB41ED">
            <w:pPr>
              <w:pStyle w:val="NoSpacing"/>
              <w:rPr>
                <w:sz w:val="18"/>
                <w:szCs w:val="18"/>
              </w:rPr>
            </w:pPr>
            <w:r w:rsidRPr="00FB41ED">
              <w:rPr>
                <w:sz w:val="18"/>
                <w:szCs w:val="18"/>
              </w:rPr>
              <w:t>+ Độ đặc hiệu SP (%) 100%</w:t>
            </w:r>
          </w:p>
          <w:p w14:paraId="60FFD16D" w14:textId="77777777" w:rsidR="00FB41ED" w:rsidRPr="00FB41ED" w:rsidRDefault="00FB41ED" w:rsidP="00FB41ED">
            <w:pPr>
              <w:pStyle w:val="NoSpacing"/>
              <w:rPr>
                <w:sz w:val="18"/>
                <w:szCs w:val="18"/>
              </w:rPr>
            </w:pPr>
            <w:r w:rsidRPr="00FB41ED">
              <w:rPr>
                <w:sz w:val="18"/>
                <w:szCs w:val="18"/>
              </w:rPr>
              <w:t>+ Độ chính xác AC (%) 99.5%</w:t>
            </w:r>
          </w:p>
          <w:p w14:paraId="51123FF4" w14:textId="77777777" w:rsidR="00FB41ED" w:rsidRPr="00FB41ED" w:rsidRDefault="00FB41ED" w:rsidP="00FB41ED">
            <w:pPr>
              <w:pStyle w:val="NoSpacing"/>
              <w:rPr>
                <w:sz w:val="18"/>
                <w:szCs w:val="18"/>
              </w:rPr>
            </w:pPr>
            <w:r w:rsidRPr="00FB41ED">
              <w:rPr>
                <w:sz w:val="18"/>
                <w:szCs w:val="18"/>
              </w:rPr>
              <w:t>+ Độ lệch dương PD (%) 0%</w:t>
            </w:r>
          </w:p>
          <w:p w14:paraId="442C6010" w14:textId="77777777" w:rsidR="00FB41ED" w:rsidRPr="00FB41ED" w:rsidRDefault="00FB41ED" w:rsidP="00FB41ED">
            <w:pPr>
              <w:pStyle w:val="NoSpacing"/>
              <w:rPr>
                <w:sz w:val="18"/>
                <w:szCs w:val="18"/>
              </w:rPr>
            </w:pPr>
            <w:r w:rsidRPr="00FB41ED">
              <w:rPr>
                <w:sz w:val="18"/>
                <w:szCs w:val="18"/>
              </w:rPr>
              <w:t>+ Độ lệch âm ND (%) 1,1%</w:t>
            </w:r>
          </w:p>
          <w:p w14:paraId="756E1948" w14:textId="77777777" w:rsidR="00FB41ED" w:rsidRPr="00FB41ED" w:rsidRDefault="00FB41ED" w:rsidP="00FB41ED">
            <w:pPr>
              <w:pStyle w:val="NoSpacing"/>
              <w:rPr>
                <w:sz w:val="18"/>
                <w:szCs w:val="18"/>
              </w:rPr>
            </w:pPr>
            <w:r w:rsidRPr="00FB41ED">
              <w:rPr>
                <w:sz w:val="18"/>
                <w:szCs w:val="18"/>
              </w:rPr>
              <w:t>+ Giới hạn phát hiện LOD (ng/µl) 0.1 ng/ul</w:t>
            </w:r>
          </w:p>
          <w:p w14:paraId="1BCCC656" w14:textId="77777777" w:rsidR="00FB41ED" w:rsidRPr="00FB41ED" w:rsidRDefault="00FB41ED" w:rsidP="00FB41ED">
            <w:pPr>
              <w:pStyle w:val="NoSpacing"/>
              <w:rPr>
                <w:sz w:val="18"/>
                <w:szCs w:val="18"/>
              </w:rPr>
            </w:pPr>
          </w:p>
          <w:p w14:paraId="19E1895E"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7C5F907E"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79373E8F"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5767FFD7"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tcPr>
          <w:p w14:paraId="4BCEB9BD" w14:textId="77777777" w:rsidR="00FB41ED" w:rsidRPr="00FB41ED" w:rsidRDefault="00FB41ED" w:rsidP="00FB41ED">
            <w:pPr>
              <w:pStyle w:val="NoSpacing"/>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4B8714F" w14:textId="251CE064" w:rsidR="00FB41ED" w:rsidRPr="00FB41ED" w:rsidRDefault="00FB41ED" w:rsidP="00FB41ED">
            <w:pPr>
              <w:pStyle w:val="NoSpacing"/>
              <w:rPr>
                <w:sz w:val="18"/>
                <w:szCs w:val="18"/>
              </w:rPr>
            </w:pPr>
          </w:p>
        </w:tc>
      </w:tr>
      <w:tr w:rsidR="00FB41ED" w:rsidRPr="00FB41ED" w14:paraId="41BBE63B"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1D1DE14E" w14:textId="77777777" w:rsidR="00FB41ED" w:rsidRPr="00FB41ED" w:rsidRDefault="00FB41ED" w:rsidP="00FB41ED">
            <w:pPr>
              <w:pStyle w:val="NoSpacing"/>
              <w:rPr>
                <w:sz w:val="18"/>
                <w:szCs w:val="18"/>
              </w:rPr>
            </w:pPr>
            <w:r w:rsidRPr="00FB41ED">
              <w:rPr>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14:paraId="1E593DE3" w14:textId="77777777" w:rsidR="00FB41ED" w:rsidRPr="00FB41ED" w:rsidRDefault="00FB41ED" w:rsidP="00FB41ED">
            <w:pPr>
              <w:pStyle w:val="NoSpacing"/>
              <w:rPr>
                <w:sz w:val="18"/>
                <w:szCs w:val="18"/>
              </w:rPr>
            </w:pPr>
            <w:r w:rsidRPr="00FB41ED">
              <w:rPr>
                <w:sz w:val="18"/>
                <w:szCs w:val="18"/>
              </w:rPr>
              <w:t>Xét nghiệm trước sinh không xâm lấn NIPT</w:t>
            </w:r>
          </w:p>
        </w:tc>
        <w:tc>
          <w:tcPr>
            <w:tcW w:w="6225" w:type="dxa"/>
            <w:tcBorders>
              <w:top w:val="single" w:sz="4" w:space="0" w:color="auto"/>
              <w:left w:val="single" w:sz="4" w:space="0" w:color="auto"/>
              <w:bottom w:val="single" w:sz="4" w:space="0" w:color="auto"/>
              <w:right w:val="single" w:sz="4" w:space="0" w:color="auto"/>
            </w:tcBorders>
          </w:tcPr>
          <w:p w14:paraId="60A7EB0E" w14:textId="77777777" w:rsidR="00FB41ED" w:rsidRPr="00FB41ED" w:rsidRDefault="00FB41ED" w:rsidP="00FB41ED">
            <w:pPr>
              <w:pStyle w:val="NoSpacing"/>
              <w:rPr>
                <w:sz w:val="18"/>
                <w:szCs w:val="18"/>
              </w:rPr>
            </w:pPr>
            <w:r w:rsidRPr="00FB41ED">
              <w:rPr>
                <w:sz w:val="18"/>
                <w:szCs w:val="18"/>
              </w:rPr>
              <w:t>Khảo sát toàn diện các loại bất thường di truyền nghiêm trọng &amp; phổ biến trong thai kỳ như sau:</w:t>
            </w:r>
          </w:p>
          <w:p w14:paraId="24F15DC4" w14:textId="77777777" w:rsidR="00FB41ED" w:rsidRPr="00FB41ED" w:rsidRDefault="00FB41ED" w:rsidP="00FB41ED">
            <w:pPr>
              <w:pStyle w:val="NoSpacing"/>
              <w:rPr>
                <w:sz w:val="18"/>
                <w:szCs w:val="18"/>
              </w:rPr>
            </w:pPr>
            <w:r w:rsidRPr="00FB41ED">
              <w:rPr>
                <w:sz w:val="18"/>
                <w:szCs w:val="18"/>
              </w:rPr>
              <w:t>27 bất thường lệch bội phổ biến cho thai, bao gồm:</w:t>
            </w:r>
          </w:p>
          <w:p w14:paraId="5AA6EE56" w14:textId="77777777" w:rsidR="00FB41ED" w:rsidRPr="00FB41ED" w:rsidRDefault="00FB41ED" w:rsidP="00FB41ED">
            <w:pPr>
              <w:pStyle w:val="NoSpacing"/>
              <w:rPr>
                <w:sz w:val="18"/>
                <w:szCs w:val="18"/>
              </w:rPr>
            </w:pPr>
            <w:r w:rsidRPr="00FB41ED">
              <w:rPr>
                <w:sz w:val="18"/>
                <w:szCs w:val="18"/>
              </w:rPr>
              <w:t>• Tam nhiễm sắc thể 21 - 18 - 13 (Hội chứng Down - Edwards - Patau)</w:t>
            </w:r>
          </w:p>
          <w:p w14:paraId="511233AE" w14:textId="77777777" w:rsidR="00FB41ED" w:rsidRPr="00FB41ED" w:rsidRDefault="00FB41ED" w:rsidP="00FB41ED">
            <w:pPr>
              <w:pStyle w:val="NoSpacing"/>
              <w:rPr>
                <w:sz w:val="18"/>
                <w:szCs w:val="18"/>
              </w:rPr>
            </w:pPr>
            <w:r w:rsidRPr="00FB41ED">
              <w:rPr>
                <w:sz w:val="18"/>
                <w:szCs w:val="18"/>
              </w:rPr>
              <w:t>• Đơn nhiễm sắc thể XO (Hội chứng Turner)</w:t>
            </w:r>
          </w:p>
          <w:p w14:paraId="42557D44" w14:textId="77777777" w:rsidR="00FB41ED" w:rsidRPr="00FB41ED" w:rsidRDefault="00FB41ED" w:rsidP="00FB41ED">
            <w:pPr>
              <w:pStyle w:val="NoSpacing"/>
              <w:rPr>
                <w:sz w:val="18"/>
                <w:szCs w:val="18"/>
              </w:rPr>
            </w:pPr>
            <w:r w:rsidRPr="00FB41ED">
              <w:rPr>
                <w:sz w:val="18"/>
                <w:szCs w:val="18"/>
              </w:rPr>
              <w:t>• Lệch bội nhiễm sắc thể giới tính: (47,XXX), (47,XXY), (47,XYY), (48,XXXY)</w:t>
            </w:r>
          </w:p>
          <w:p w14:paraId="64B3787C" w14:textId="77777777" w:rsidR="00FB41ED" w:rsidRPr="00FB41ED" w:rsidRDefault="00FB41ED" w:rsidP="00FB41ED">
            <w:pPr>
              <w:pStyle w:val="NoSpacing"/>
              <w:rPr>
                <w:sz w:val="18"/>
                <w:szCs w:val="18"/>
              </w:rPr>
            </w:pPr>
            <w:r w:rsidRPr="00FB41ED">
              <w:rPr>
                <w:sz w:val="18"/>
                <w:szCs w:val="18"/>
              </w:rPr>
              <w:t>• Tam nhiễm sắc thể thường khác: 1-12; 14-17; 19-20; 22</w:t>
            </w:r>
          </w:p>
          <w:p w14:paraId="542224A2" w14:textId="77777777" w:rsidR="00FB41ED" w:rsidRPr="00FB41ED" w:rsidRDefault="00FB41ED" w:rsidP="00FB41ED">
            <w:pPr>
              <w:pStyle w:val="NoSpacing"/>
              <w:rPr>
                <w:sz w:val="18"/>
                <w:szCs w:val="18"/>
              </w:rPr>
            </w:pPr>
          </w:p>
          <w:p w14:paraId="3CE430CB" w14:textId="77777777" w:rsidR="00FB41ED" w:rsidRPr="00FB41ED" w:rsidRDefault="00FB41ED" w:rsidP="00FB41ED">
            <w:pPr>
              <w:pStyle w:val="NoSpacing"/>
              <w:rPr>
                <w:sz w:val="18"/>
                <w:szCs w:val="18"/>
              </w:rPr>
            </w:pPr>
            <w:r w:rsidRPr="00FB41ED">
              <w:rPr>
                <w:sz w:val="18"/>
                <w:szCs w:val="18"/>
              </w:rPr>
              <w:t>01 mất đoạn phổ biến, duy nhất được khuyến cáo liên quan hội chứng DiGeorge cho thai</w:t>
            </w:r>
          </w:p>
          <w:p w14:paraId="1930C2B3" w14:textId="77777777" w:rsidR="00FB41ED" w:rsidRPr="00FB41ED" w:rsidRDefault="00FB41ED" w:rsidP="00FB41ED">
            <w:pPr>
              <w:pStyle w:val="NoSpacing"/>
              <w:rPr>
                <w:sz w:val="18"/>
                <w:szCs w:val="18"/>
              </w:rPr>
            </w:pPr>
          </w:p>
          <w:p w14:paraId="7EAA1687" w14:textId="77777777" w:rsidR="00FB41ED" w:rsidRPr="00FB41ED" w:rsidRDefault="00FB41ED" w:rsidP="00FB41ED">
            <w:pPr>
              <w:pStyle w:val="NoSpacing"/>
              <w:rPr>
                <w:sz w:val="18"/>
                <w:szCs w:val="18"/>
              </w:rPr>
            </w:pPr>
            <w:r w:rsidRPr="00FB41ED">
              <w:rPr>
                <w:sz w:val="18"/>
                <w:szCs w:val="18"/>
              </w:rPr>
              <w:t>7.000 đột biến gây bệnh liên quan 25 bệnh di truyền trội đơn gen phổ biến nhất cho thai, bao gồm:</w:t>
            </w:r>
          </w:p>
          <w:p w14:paraId="5E2F4083" w14:textId="77777777" w:rsidR="00FB41ED" w:rsidRPr="00FB41ED" w:rsidRDefault="00FB41ED" w:rsidP="00FB41ED">
            <w:pPr>
              <w:pStyle w:val="NoSpacing"/>
              <w:rPr>
                <w:sz w:val="18"/>
                <w:szCs w:val="18"/>
              </w:rPr>
            </w:pPr>
            <w:r w:rsidRPr="00FB41ED">
              <w:rPr>
                <w:sz w:val="18"/>
                <w:szCs w:val="18"/>
              </w:rPr>
              <w:t>Loạn sản xương - Achondroplasia &amp; Hypochondroplasia, Loạn sản xương gây tử vong, Hội chứng Muenke, Hội chứng Crouzon, Hội chứng CATSHL, Bệnh xương thủy tinh, Hội chứng Ehlers - Danlos, Hội chứng Antley Bixler, Hội chứng Apert, Hội chứng Pfeiffer, Hội chứng Jackson Weiss, Hội chứng Noonan, Hội chứng Leopard, Hội chứng tim mạch - Cardiofaciocutaneous, Hội chứng Alagille, Hội chứng Charge, Hội chứng Cornelia de Lange, Hội chứng Costello, Bệnh động kinh ở trẻ em, Thiểu năng trí tuệ, Bệnh bạch cầu cấp nguyên bào tủy vị thành niên, Hội chứng Rett, Hội chứng Sotos, Bệnh xơ cứng củ.</w:t>
            </w:r>
          </w:p>
          <w:p w14:paraId="55CACB03" w14:textId="77777777" w:rsidR="00FB41ED" w:rsidRPr="00FB41ED" w:rsidRDefault="00FB41ED" w:rsidP="00FB41ED">
            <w:pPr>
              <w:pStyle w:val="NoSpacing"/>
              <w:rPr>
                <w:sz w:val="18"/>
                <w:szCs w:val="18"/>
              </w:rPr>
            </w:pPr>
          </w:p>
          <w:p w14:paraId="5FDB21BB" w14:textId="77777777" w:rsidR="00FB41ED" w:rsidRPr="00FB41ED" w:rsidRDefault="00FB41ED" w:rsidP="00FB41ED">
            <w:pPr>
              <w:pStyle w:val="NoSpacing"/>
              <w:rPr>
                <w:sz w:val="18"/>
                <w:szCs w:val="18"/>
              </w:rPr>
            </w:pPr>
            <w:r w:rsidRPr="00FB41ED">
              <w:rPr>
                <w:sz w:val="18"/>
                <w:szCs w:val="18"/>
              </w:rPr>
              <w:t xml:space="preserve">Miễn phí xét nghiệm triSure Carrier tầm soát 7.535 đột biến gây bệnh liên quan 18 bệnh di truyền đơn gen lặn phổ biến cho mẹ - sàng lọc mẹ mang gen bệnh thể ẩn để dự đoán nguy cơ mắc bệnh cho thai*: Thalassemia Alpha, Thalassemia Beta, Thiếu men G6PD, Phenylketon niệu, Rối loạn chuyển hóa galactose, Vàng da ứ mật do thiếu men citrin, Rối loạn phát triển giới tính ở nam do thiếu men 5-alpha reductase, Pompe, Wilson,  Niemann-Pick type </w:t>
            </w:r>
            <w:r w:rsidRPr="00FB41ED">
              <w:rPr>
                <w:sz w:val="18"/>
                <w:szCs w:val="18"/>
              </w:rPr>
              <w:lastRenderedPageBreak/>
              <w:t>A&amp;B, Xơ nang, Teo cơ tủy sống với suy hô hấp type 1 (Charcot Marie Tooth type 2S), hội chứng Pendred (điếc di truyền), Thận đa nang (Bệnh Caroli), Máu khó đông Hemophilia A, Thiếu ornithine transcarbamylase, Loạn dưỡng chất trắng não - thượng thận, Thiếu men carnitine nguyên phát.</w:t>
            </w:r>
          </w:p>
          <w:p w14:paraId="74A9F57F" w14:textId="77777777" w:rsidR="00FB41ED" w:rsidRPr="00FB41ED" w:rsidRDefault="00FB41ED" w:rsidP="00FB41ED">
            <w:pPr>
              <w:pStyle w:val="NoSpacing"/>
              <w:rPr>
                <w:sz w:val="18"/>
                <w:szCs w:val="18"/>
              </w:rPr>
            </w:pPr>
          </w:p>
          <w:p w14:paraId="373BFEED" w14:textId="77777777" w:rsidR="00FB41ED" w:rsidRPr="00FB41ED" w:rsidRDefault="00FB41ED" w:rsidP="00FB41ED">
            <w:pPr>
              <w:pStyle w:val="NoSpacing"/>
              <w:rPr>
                <w:sz w:val="18"/>
                <w:szCs w:val="18"/>
              </w:rPr>
            </w:pPr>
            <w:r w:rsidRPr="00FB41ED">
              <w:rPr>
                <w:sz w:val="18"/>
                <w:szCs w:val="18"/>
              </w:rPr>
              <w:t>Có chương trình hỗ trợ khách hàng đối với các mẫu bất thường</w:t>
            </w:r>
          </w:p>
          <w:p w14:paraId="13AF9242" w14:textId="77777777" w:rsidR="00FB41ED" w:rsidRPr="00FB41ED" w:rsidRDefault="00FB41ED" w:rsidP="00FB41ED">
            <w:pPr>
              <w:pStyle w:val="NoSpacing"/>
              <w:rPr>
                <w:sz w:val="18"/>
                <w:szCs w:val="18"/>
              </w:rPr>
            </w:pPr>
            <w:r w:rsidRPr="00FB41ED">
              <w:rPr>
                <w:sz w:val="18"/>
                <w:szCs w:val="18"/>
              </w:rPr>
              <w:t>Có chương trình hỗ trợ khách hàng đối với các mẫu bình thường nhưng có dấu hiệu bất thường trên siêu âm</w:t>
            </w:r>
          </w:p>
          <w:p w14:paraId="518A9E61" w14:textId="77777777" w:rsidR="00FB41ED" w:rsidRPr="00FB41ED" w:rsidRDefault="00FB41ED" w:rsidP="00FB41ED">
            <w:pPr>
              <w:pStyle w:val="NoSpacing"/>
              <w:rPr>
                <w:sz w:val="18"/>
                <w:szCs w:val="18"/>
              </w:rPr>
            </w:pPr>
            <w:r w:rsidRPr="00FB41ED">
              <w:rPr>
                <w:sz w:val="18"/>
                <w:szCs w:val="18"/>
              </w:rPr>
              <w:t>Phòng xét nghiệm đạt chất lượng ngoại kiểm chuẩn quốc tế EMQN, tiêu chuẩn CAP và tiêu chuẩn ISO 15189:2021</w:t>
            </w:r>
          </w:p>
          <w:p w14:paraId="4DEAD61D" w14:textId="77777777" w:rsidR="00FB41ED" w:rsidRPr="00FB41ED" w:rsidRDefault="00FB41ED" w:rsidP="00FB41ED">
            <w:pPr>
              <w:pStyle w:val="NoSpacing"/>
              <w:rPr>
                <w:sz w:val="18"/>
                <w:szCs w:val="18"/>
              </w:rPr>
            </w:pPr>
            <w:r w:rsidRPr="00FB41ED">
              <w:rPr>
                <w:sz w:val="18"/>
                <w:szCs w:val="18"/>
              </w:rPr>
              <w:t>Độ chính xác &gt;98%</w:t>
            </w:r>
          </w:p>
          <w:p w14:paraId="4524FF6F" w14:textId="77777777" w:rsidR="00FB41ED" w:rsidRPr="00FB41ED" w:rsidRDefault="00FB41ED" w:rsidP="00FB41ED">
            <w:pPr>
              <w:pStyle w:val="NoSpacing"/>
              <w:rPr>
                <w:sz w:val="18"/>
                <w:szCs w:val="18"/>
              </w:rPr>
            </w:pPr>
            <w:r w:rsidRPr="00FB41ED">
              <w:rPr>
                <w:sz w:val="18"/>
                <w:szCs w:val="18"/>
              </w:rPr>
              <w:t>Độ nhạy và độ đặc hiệu&gt;99%</w:t>
            </w:r>
          </w:p>
        </w:tc>
        <w:tc>
          <w:tcPr>
            <w:tcW w:w="437" w:type="dxa"/>
            <w:tcBorders>
              <w:top w:val="single" w:sz="4" w:space="0" w:color="auto"/>
              <w:left w:val="single" w:sz="4" w:space="0" w:color="auto"/>
              <w:bottom w:val="single" w:sz="4" w:space="0" w:color="auto"/>
              <w:right w:val="single" w:sz="4" w:space="0" w:color="auto"/>
            </w:tcBorders>
            <w:hideMark/>
          </w:tcPr>
          <w:p w14:paraId="37682A8E" w14:textId="77777777" w:rsidR="00FB41ED" w:rsidRPr="00FB41ED" w:rsidRDefault="00FB41ED" w:rsidP="00FB41ED">
            <w:pPr>
              <w:pStyle w:val="NoSpacing"/>
              <w:rPr>
                <w:sz w:val="18"/>
                <w:szCs w:val="18"/>
              </w:rPr>
            </w:pPr>
            <w:r w:rsidRPr="00FB41ED">
              <w:rPr>
                <w:sz w:val="18"/>
                <w:szCs w:val="18"/>
              </w:rPr>
              <w:lastRenderedPageBreak/>
              <w:t>Mẫu</w:t>
            </w:r>
          </w:p>
        </w:tc>
        <w:tc>
          <w:tcPr>
            <w:tcW w:w="1276" w:type="dxa"/>
            <w:tcBorders>
              <w:top w:val="single" w:sz="4" w:space="0" w:color="auto"/>
              <w:left w:val="single" w:sz="4" w:space="0" w:color="auto"/>
              <w:bottom w:val="single" w:sz="4" w:space="0" w:color="auto"/>
              <w:right w:val="single" w:sz="4" w:space="0" w:color="auto"/>
            </w:tcBorders>
            <w:hideMark/>
          </w:tcPr>
          <w:p w14:paraId="32354C46" w14:textId="5FD92C6D" w:rsidR="00FB41ED" w:rsidRPr="00FB41ED" w:rsidRDefault="00FB41ED" w:rsidP="00FB41ED">
            <w:pPr>
              <w:pStyle w:val="NoSpacing"/>
              <w:rPr>
                <w:sz w:val="18"/>
                <w:szCs w:val="18"/>
              </w:rPr>
            </w:pPr>
          </w:p>
        </w:tc>
      </w:tr>
      <w:tr w:rsidR="00FB41ED" w:rsidRPr="00FB41ED" w14:paraId="4A812A33" w14:textId="77777777" w:rsidTr="00FB41ED">
        <w:trPr>
          <w:gridBefore w:val="1"/>
          <w:wBefore w:w="34" w:type="dxa"/>
          <w:trHeight w:val="6226"/>
        </w:trPr>
        <w:tc>
          <w:tcPr>
            <w:tcW w:w="959" w:type="dxa"/>
            <w:tcBorders>
              <w:top w:val="single" w:sz="4" w:space="0" w:color="auto"/>
              <w:left w:val="single" w:sz="4" w:space="0" w:color="auto"/>
              <w:bottom w:val="single" w:sz="4" w:space="0" w:color="auto"/>
              <w:right w:val="single" w:sz="4" w:space="0" w:color="auto"/>
            </w:tcBorders>
            <w:hideMark/>
          </w:tcPr>
          <w:p w14:paraId="607C463D" w14:textId="77777777" w:rsidR="00FB41ED" w:rsidRPr="00FB41ED" w:rsidRDefault="00FB41ED" w:rsidP="00FB41ED">
            <w:pPr>
              <w:pStyle w:val="NoSpacing"/>
              <w:rPr>
                <w:sz w:val="18"/>
                <w:szCs w:val="18"/>
              </w:rPr>
            </w:pPr>
            <w:r w:rsidRPr="00FB41ED">
              <w:rPr>
                <w:sz w:val="18"/>
                <w:szCs w:val="18"/>
              </w:rPr>
              <w:lastRenderedPageBreak/>
              <w:t>7</w:t>
            </w:r>
          </w:p>
        </w:tc>
        <w:tc>
          <w:tcPr>
            <w:tcW w:w="992" w:type="dxa"/>
            <w:tcBorders>
              <w:top w:val="single" w:sz="4" w:space="0" w:color="auto"/>
              <w:left w:val="single" w:sz="4" w:space="0" w:color="auto"/>
              <w:bottom w:val="single" w:sz="4" w:space="0" w:color="auto"/>
              <w:right w:val="single" w:sz="4" w:space="0" w:color="auto"/>
            </w:tcBorders>
            <w:hideMark/>
          </w:tcPr>
          <w:p w14:paraId="1A9F8614" w14:textId="77777777" w:rsidR="00FB41ED" w:rsidRPr="00FB41ED" w:rsidRDefault="00FB41ED" w:rsidP="00FB41ED">
            <w:pPr>
              <w:pStyle w:val="NoSpacing"/>
              <w:rPr>
                <w:sz w:val="18"/>
                <w:szCs w:val="18"/>
              </w:rPr>
            </w:pPr>
            <w:r w:rsidRPr="00FB41ED">
              <w:rPr>
                <w:sz w:val="18"/>
                <w:szCs w:val="18"/>
              </w:rPr>
              <w:t>Xét nghiệm tầm soát bệnh di truyền lặn Thalassemia Alpha &amp; Beta</w:t>
            </w:r>
          </w:p>
        </w:tc>
        <w:tc>
          <w:tcPr>
            <w:tcW w:w="6225" w:type="dxa"/>
            <w:tcBorders>
              <w:top w:val="single" w:sz="4" w:space="0" w:color="auto"/>
              <w:left w:val="single" w:sz="4" w:space="0" w:color="auto"/>
              <w:bottom w:val="single" w:sz="4" w:space="0" w:color="auto"/>
              <w:right w:val="single" w:sz="4" w:space="0" w:color="auto"/>
            </w:tcBorders>
          </w:tcPr>
          <w:p w14:paraId="74E760AA" w14:textId="77777777" w:rsidR="00FB41ED" w:rsidRPr="00FB41ED" w:rsidRDefault="00FB41ED" w:rsidP="00FB41ED">
            <w:pPr>
              <w:pStyle w:val="NoSpacing"/>
              <w:rPr>
                <w:sz w:val="18"/>
                <w:szCs w:val="18"/>
              </w:rPr>
            </w:pPr>
            <w:r w:rsidRPr="00FB41ED">
              <w:rPr>
                <w:sz w:val="18"/>
                <w:szCs w:val="18"/>
              </w:rPr>
              <w:t>Khảo sát 505 mất đoạn và đột biến gây bệnh Thalassemia Alpha và Beta, cụ thể như sau:</w:t>
            </w:r>
          </w:p>
          <w:p w14:paraId="6B744AD3" w14:textId="77777777" w:rsidR="00FB41ED" w:rsidRPr="00FB41ED" w:rsidRDefault="00FB41ED" w:rsidP="00FB41ED">
            <w:pPr>
              <w:pStyle w:val="NoSpacing"/>
              <w:rPr>
                <w:sz w:val="18"/>
                <w:szCs w:val="18"/>
              </w:rPr>
            </w:pPr>
            <w:r w:rsidRPr="00FB41ED">
              <w:rPr>
                <w:sz w:val="18"/>
                <w:szCs w:val="18"/>
              </w:rPr>
              <w:t>• Tan máu bẩm sinh thể Alpha: Khảo sát các mất đoạn phổ biến nhất gây bệnh là mất đoạn Southeast Asian (-SEA), mất đoạn 3.7kb (-a3.7), mất đoạn 4.2kb (-a4.2), THAI và 183 đột biến điểm gây bệnh bao gồm đột biến CS, QS trên gen HBA1 &amp; HBA2.</w:t>
            </w:r>
          </w:p>
          <w:p w14:paraId="67675E3C" w14:textId="77777777" w:rsidR="00FB41ED" w:rsidRPr="00FB41ED" w:rsidRDefault="00FB41ED" w:rsidP="00FB41ED">
            <w:pPr>
              <w:pStyle w:val="NoSpacing"/>
              <w:rPr>
                <w:sz w:val="18"/>
                <w:szCs w:val="18"/>
              </w:rPr>
            </w:pPr>
            <w:r w:rsidRPr="00FB41ED">
              <w:rPr>
                <w:sz w:val="18"/>
                <w:szCs w:val="18"/>
              </w:rPr>
              <w:t>• Tan máu bẩm sinh thể Beta: Khảo sát 318 đột biến điểm gây bệnh trên gen HBB bao gồm 16 đột biến phổ biến nhất 28(A-G), -29(A-G), Cap(-AAAC), Int(T-G), CD14/15(+G), CD17(A-T), CD27/28(+C), βE(G-A), CD31(-C), CD41/42 (-TTCT), CD3(G-T), CD71/72(+A), IVS-I-1(G-T), IVS-I-1(G-A), IVS-I-5(G-C), IVS-II-654(C-T).</w:t>
            </w:r>
          </w:p>
          <w:p w14:paraId="03971F0F" w14:textId="77777777" w:rsidR="00FB41ED" w:rsidRPr="00FB41ED" w:rsidRDefault="00FB41ED" w:rsidP="00FB41ED">
            <w:pPr>
              <w:pStyle w:val="NoSpacing"/>
              <w:rPr>
                <w:sz w:val="18"/>
                <w:szCs w:val="18"/>
              </w:rPr>
            </w:pPr>
          </w:p>
          <w:p w14:paraId="578F2E35" w14:textId="77777777" w:rsidR="00FB41ED" w:rsidRPr="00FB41ED" w:rsidRDefault="00FB41ED" w:rsidP="00FB41ED">
            <w:pPr>
              <w:pStyle w:val="NoSpacing"/>
              <w:rPr>
                <w:sz w:val="18"/>
                <w:szCs w:val="18"/>
              </w:rPr>
            </w:pPr>
            <w:r w:rsidRPr="00FB41ED">
              <w:rPr>
                <w:sz w:val="18"/>
                <w:szCs w:val="18"/>
              </w:rPr>
              <w:t xml:space="preserve">- Hỗ trợ xét nghiệm cùng loại không thu phí trên đột biến cho vợ/chồng/trẻ khi người làm xét nghiệm có kết quả dương tính. </w:t>
            </w:r>
          </w:p>
          <w:p w14:paraId="2AEC8417" w14:textId="77777777" w:rsidR="00FB41ED" w:rsidRPr="00FB41ED" w:rsidRDefault="00FB41ED" w:rsidP="00FB41ED">
            <w:pPr>
              <w:pStyle w:val="NoSpacing"/>
              <w:rPr>
                <w:sz w:val="18"/>
                <w:szCs w:val="18"/>
              </w:rPr>
            </w:pPr>
          </w:p>
          <w:p w14:paraId="4E944238"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28BD2C59" w14:textId="77777777" w:rsidR="00FB41ED" w:rsidRPr="00FB41ED" w:rsidRDefault="00FB41ED" w:rsidP="00FB41ED">
            <w:pPr>
              <w:pStyle w:val="NoSpacing"/>
              <w:rPr>
                <w:sz w:val="18"/>
                <w:szCs w:val="18"/>
              </w:rPr>
            </w:pPr>
          </w:p>
          <w:p w14:paraId="7C5B092D" w14:textId="77777777" w:rsidR="00FB41ED" w:rsidRPr="00FB41ED" w:rsidRDefault="00FB41ED" w:rsidP="00FB41ED">
            <w:pPr>
              <w:pStyle w:val="NoSpacing"/>
              <w:rPr>
                <w:sz w:val="18"/>
                <w:szCs w:val="18"/>
              </w:rPr>
            </w:pPr>
            <w:r w:rsidRPr="00FB41ED">
              <w:rPr>
                <w:sz w:val="18"/>
                <w:szCs w:val="18"/>
              </w:rPr>
              <w:t>- Phương pháp giải trình tự Gen</w:t>
            </w:r>
          </w:p>
          <w:p w14:paraId="4B7C020D" w14:textId="77777777" w:rsidR="00FB41ED" w:rsidRPr="00FB41ED" w:rsidRDefault="00FB41ED" w:rsidP="00FB41ED">
            <w:pPr>
              <w:pStyle w:val="NoSpacing"/>
              <w:rPr>
                <w:sz w:val="18"/>
                <w:szCs w:val="18"/>
              </w:rPr>
            </w:pPr>
            <w:r w:rsidRPr="00FB41ED">
              <w:rPr>
                <w:sz w:val="18"/>
                <w:szCs w:val="18"/>
              </w:rPr>
              <w:t xml:space="preserve"> + Độ nhạy SE (%) 99,1%</w:t>
            </w:r>
          </w:p>
          <w:p w14:paraId="6F678C8E" w14:textId="77777777" w:rsidR="00FB41ED" w:rsidRPr="00FB41ED" w:rsidRDefault="00FB41ED" w:rsidP="00FB41ED">
            <w:pPr>
              <w:pStyle w:val="NoSpacing"/>
              <w:rPr>
                <w:sz w:val="18"/>
                <w:szCs w:val="18"/>
              </w:rPr>
            </w:pPr>
            <w:r w:rsidRPr="00FB41ED">
              <w:rPr>
                <w:sz w:val="18"/>
                <w:szCs w:val="18"/>
              </w:rPr>
              <w:t>+ Độ đặc hiệu SP (%) 100%</w:t>
            </w:r>
          </w:p>
          <w:p w14:paraId="728809A3" w14:textId="77777777" w:rsidR="00FB41ED" w:rsidRPr="00FB41ED" w:rsidRDefault="00FB41ED" w:rsidP="00FB41ED">
            <w:pPr>
              <w:pStyle w:val="NoSpacing"/>
              <w:rPr>
                <w:sz w:val="18"/>
                <w:szCs w:val="18"/>
              </w:rPr>
            </w:pPr>
            <w:r w:rsidRPr="00FB41ED">
              <w:rPr>
                <w:sz w:val="18"/>
                <w:szCs w:val="18"/>
              </w:rPr>
              <w:t>+ Độ chính xác AC (%) 99.5%</w:t>
            </w:r>
          </w:p>
          <w:p w14:paraId="67E69B56" w14:textId="77777777" w:rsidR="00FB41ED" w:rsidRPr="00FB41ED" w:rsidRDefault="00FB41ED" w:rsidP="00FB41ED">
            <w:pPr>
              <w:pStyle w:val="NoSpacing"/>
              <w:rPr>
                <w:sz w:val="18"/>
                <w:szCs w:val="18"/>
              </w:rPr>
            </w:pPr>
            <w:r w:rsidRPr="00FB41ED">
              <w:rPr>
                <w:sz w:val="18"/>
                <w:szCs w:val="18"/>
              </w:rPr>
              <w:t>+ Độ lệch dương PD (%) 0%</w:t>
            </w:r>
          </w:p>
          <w:p w14:paraId="14E22C74" w14:textId="77777777" w:rsidR="00FB41ED" w:rsidRPr="00FB41ED" w:rsidRDefault="00FB41ED" w:rsidP="00FB41ED">
            <w:pPr>
              <w:pStyle w:val="NoSpacing"/>
              <w:rPr>
                <w:sz w:val="18"/>
                <w:szCs w:val="18"/>
              </w:rPr>
            </w:pPr>
            <w:r w:rsidRPr="00FB41ED">
              <w:rPr>
                <w:sz w:val="18"/>
                <w:szCs w:val="18"/>
              </w:rPr>
              <w:t>+ Độ lệch âm ND (%) 1,1%</w:t>
            </w:r>
          </w:p>
          <w:p w14:paraId="43D01B6F" w14:textId="77777777" w:rsidR="00FB41ED" w:rsidRPr="00FB41ED" w:rsidRDefault="00FB41ED" w:rsidP="00FB41ED">
            <w:pPr>
              <w:pStyle w:val="NoSpacing"/>
              <w:rPr>
                <w:sz w:val="18"/>
                <w:szCs w:val="18"/>
              </w:rPr>
            </w:pPr>
            <w:r w:rsidRPr="00FB41ED">
              <w:rPr>
                <w:sz w:val="18"/>
                <w:szCs w:val="18"/>
              </w:rPr>
              <w:t>+ Giới hạn phát hiện LOD (ng/µl) 0.1 ng/ul</w:t>
            </w:r>
          </w:p>
          <w:p w14:paraId="21B93B21" w14:textId="77777777" w:rsidR="00FB41ED" w:rsidRPr="00FB41ED" w:rsidRDefault="00FB41ED" w:rsidP="00FB41ED">
            <w:pPr>
              <w:pStyle w:val="NoSpacing"/>
              <w:rPr>
                <w:sz w:val="18"/>
                <w:szCs w:val="18"/>
              </w:rPr>
            </w:pPr>
          </w:p>
          <w:p w14:paraId="5A1E379B"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54480E3F"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6B577807"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15A48906"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hideMark/>
          </w:tcPr>
          <w:p w14:paraId="642974FB" w14:textId="77777777" w:rsidR="00FB41ED" w:rsidRPr="00FB41ED" w:rsidRDefault="00FB41ED" w:rsidP="00FB41ED">
            <w:pPr>
              <w:pStyle w:val="NoSpacing"/>
              <w:rPr>
                <w:sz w:val="18"/>
                <w:szCs w:val="18"/>
              </w:rPr>
            </w:pPr>
            <w:r w:rsidRPr="00FB41ED">
              <w:rPr>
                <w:sz w:val="18"/>
                <w:szCs w:val="18"/>
              </w:rPr>
              <w:t>Mẫu</w:t>
            </w:r>
          </w:p>
        </w:tc>
        <w:tc>
          <w:tcPr>
            <w:tcW w:w="1276" w:type="dxa"/>
            <w:tcBorders>
              <w:top w:val="single" w:sz="4" w:space="0" w:color="auto"/>
              <w:left w:val="single" w:sz="4" w:space="0" w:color="auto"/>
              <w:bottom w:val="single" w:sz="4" w:space="0" w:color="auto"/>
              <w:right w:val="single" w:sz="4" w:space="0" w:color="auto"/>
            </w:tcBorders>
            <w:hideMark/>
          </w:tcPr>
          <w:p w14:paraId="2579BE2A" w14:textId="298A321B" w:rsidR="00FB41ED" w:rsidRPr="00FB41ED" w:rsidRDefault="00FB41ED" w:rsidP="00FB41ED">
            <w:pPr>
              <w:pStyle w:val="NoSpacing"/>
              <w:rPr>
                <w:sz w:val="18"/>
                <w:szCs w:val="18"/>
              </w:rPr>
            </w:pPr>
          </w:p>
        </w:tc>
      </w:tr>
      <w:tr w:rsidR="00FB41ED" w:rsidRPr="00FB41ED" w14:paraId="7C6E2C86"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583CB14E" w14:textId="77777777" w:rsidR="00FB41ED" w:rsidRPr="00FB41ED" w:rsidRDefault="00FB41ED" w:rsidP="00FB41ED">
            <w:pPr>
              <w:pStyle w:val="NoSpacing"/>
              <w:rPr>
                <w:sz w:val="18"/>
                <w:szCs w:val="18"/>
              </w:rPr>
            </w:pPr>
            <w:r w:rsidRPr="00FB41ED">
              <w:rPr>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14:paraId="2B6AE1D1" w14:textId="77777777" w:rsidR="00FB41ED" w:rsidRPr="00FB41ED" w:rsidRDefault="00FB41ED" w:rsidP="00FB41ED">
            <w:pPr>
              <w:pStyle w:val="NoSpacing"/>
              <w:rPr>
                <w:sz w:val="18"/>
                <w:szCs w:val="18"/>
              </w:rPr>
            </w:pPr>
            <w:r w:rsidRPr="00FB41ED">
              <w:rPr>
                <w:sz w:val="18"/>
                <w:szCs w:val="18"/>
              </w:rPr>
              <w:t>Xét nghiệm 18 bệnh Gene lặn</w:t>
            </w:r>
          </w:p>
        </w:tc>
        <w:tc>
          <w:tcPr>
            <w:tcW w:w="6225" w:type="dxa"/>
            <w:tcBorders>
              <w:top w:val="single" w:sz="4" w:space="0" w:color="auto"/>
              <w:left w:val="single" w:sz="4" w:space="0" w:color="auto"/>
              <w:bottom w:val="single" w:sz="4" w:space="0" w:color="auto"/>
              <w:right w:val="single" w:sz="4" w:space="0" w:color="auto"/>
            </w:tcBorders>
          </w:tcPr>
          <w:p w14:paraId="3E65D8A8" w14:textId="77777777" w:rsidR="00FB41ED" w:rsidRPr="00FB41ED" w:rsidRDefault="00FB41ED" w:rsidP="00FB41ED">
            <w:pPr>
              <w:pStyle w:val="NoSpacing"/>
              <w:rPr>
                <w:sz w:val="18"/>
                <w:szCs w:val="18"/>
              </w:rPr>
            </w:pPr>
            <w:r w:rsidRPr="00FB41ED">
              <w:rPr>
                <w:sz w:val="18"/>
                <w:szCs w:val="18"/>
              </w:rPr>
              <w:t>Khảo sát 7.535 đột biến gây bệnh trên 19 gen HBA1, HBA2, HBB, PAH, G6PD, GALT, SLC25A13, SRD5A2, GAA, ATP7B, SMPD1, CFTR, IGHMBP2, SLC26A4, PKHD1, F8, OTC, ABCD1, SLC22A5, tương ứng với 18 bệnh di truyền lặn như sau:</w:t>
            </w:r>
          </w:p>
          <w:p w14:paraId="643574AE" w14:textId="77777777" w:rsidR="00FB41ED" w:rsidRPr="00FB41ED" w:rsidRDefault="00FB41ED" w:rsidP="00FB41ED">
            <w:pPr>
              <w:pStyle w:val="NoSpacing"/>
              <w:rPr>
                <w:sz w:val="18"/>
                <w:szCs w:val="18"/>
              </w:rPr>
            </w:pPr>
            <w:r w:rsidRPr="00FB41ED">
              <w:rPr>
                <w:sz w:val="18"/>
                <w:szCs w:val="18"/>
              </w:rPr>
              <w:t>Tan máu bẩm sinh thể Alpha (khảo sát mất đoạn SEA, 3.7, 4.2, THAI và 183 đột biến điểm gây bệnh trên gen HBA1, HBA2); Tan máu bẩm sinh thể Beta (khảo sát 318 đột biến điểm gây bệnh trên gen HBB); Không dung nạp đạm (Phenylketon niệu); Thiếu men G6PD; Dị ứng sữa (rối loạn chuyển hóa galactose); Vàng da ứ mật do thiếu men citrin; Rối loạn phát triển giới tính ở nam do thiếu men 5-alpha reductase; Bệnh Pompe (rối loạn dự trữ glycogen loại 2); Bệnh Wilson (rối loạn chuyển hóa đồng); Bệnh Niemann-Pick type A&amp;B; Bệnh Xơ nang; Teo cơ tủy sống với suy hô hấp type 1 (Charcot Marie Tooth type 2S); Hội chứng Pendred (điếc di truyền); Thận đa nang (Bệnh Caroli); Máu khó đông Hemophilia A; Thiếu ornithine transcarbamylase; Loạn dưỡng chất trắng não - thượng thận; Thiếu men carnitine nguyên phát.</w:t>
            </w:r>
          </w:p>
          <w:p w14:paraId="71CA1445" w14:textId="77777777" w:rsidR="00FB41ED" w:rsidRPr="00FB41ED" w:rsidRDefault="00FB41ED" w:rsidP="00FB41ED">
            <w:pPr>
              <w:pStyle w:val="NoSpacing"/>
              <w:rPr>
                <w:sz w:val="18"/>
                <w:szCs w:val="18"/>
              </w:rPr>
            </w:pPr>
          </w:p>
          <w:p w14:paraId="70788BD5" w14:textId="77777777" w:rsidR="00FB41ED" w:rsidRPr="00FB41ED" w:rsidRDefault="00FB41ED" w:rsidP="00FB41ED">
            <w:pPr>
              <w:pStyle w:val="NoSpacing"/>
              <w:rPr>
                <w:sz w:val="18"/>
                <w:szCs w:val="18"/>
              </w:rPr>
            </w:pPr>
            <w:r w:rsidRPr="00FB41ED">
              <w:rPr>
                <w:sz w:val="18"/>
                <w:szCs w:val="18"/>
              </w:rPr>
              <w:t xml:space="preserve">- Hỗ trợ xét nghiệm cùng loại không thu phí trên đột biến cho vợ/chồng/trẻ khi người làm xét nghiệm có kết quả dương tính. </w:t>
            </w:r>
          </w:p>
          <w:p w14:paraId="5B995274" w14:textId="77777777" w:rsidR="00FB41ED" w:rsidRPr="00FB41ED" w:rsidRDefault="00FB41ED" w:rsidP="00FB41ED">
            <w:pPr>
              <w:pStyle w:val="NoSpacing"/>
              <w:rPr>
                <w:sz w:val="18"/>
                <w:szCs w:val="18"/>
              </w:rPr>
            </w:pPr>
          </w:p>
          <w:p w14:paraId="23FD1185"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3E95EBF1" w14:textId="77777777" w:rsidR="00FB41ED" w:rsidRPr="00FB41ED" w:rsidRDefault="00FB41ED" w:rsidP="00FB41ED">
            <w:pPr>
              <w:pStyle w:val="NoSpacing"/>
              <w:rPr>
                <w:sz w:val="18"/>
                <w:szCs w:val="18"/>
              </w:rPr>
            </w:pPr>
          </w:p>
          <w:p w14:paraId="1889411D" w14:textId="77777777" w:rsidR="00FB41ED" w:rsidRPr="00FB41ED" w:rsidRDefault="00FB41ED" w:rsidP="00FB41ED">
            <w:pPr>
              <w:pStyle w:val="NoSpacing"/>
              <w:rPr>
                <w:sz w:val="18"/>
                <w:szCs w:val="18"/>
              </w:rPr>
            </w:pPr>
            <w:r w:rsidRPr="00FB41ED">
              <w:rPr>
                <w:sz w:val="18"/>
                <w:szCs w:val="18"/>
              </w:rPr>
              <w:t>- Phương pháp giải trình tự Gen</w:t>
            </w:r>
          </w:p>
          <w:p w14:paraId="6493B0BA" w14:textId="77777777" w:rsidR="00FB41ED" w:rsidRPr="00FB41ED" w:rsidRDefault="00FB41ED" w:rsidP="00FB41ED">
            <w:pPr>
              <w:pStyle w:val="NoSpacing"/>
              <w:rPr>
                <w:sz w:val="18"/>
                <w:szCs w:val="18"/>
              </w:rPr>
            </w:pPr>
            <w:r w:rsidRPr="00FB41ED">
              <w:rPr>
                <w:sz w:val="18"/>
                <w:szCs w:val="18"/>
              </w:rPr>
              <w:t xml:space="preserve"> + Độ nhạy SE (%) 99,1%</w:t>
            </w:r>
          </w:p>
          <w:p w14:paraId="10EFBC72" w14:textId="77777777" w:rsidR="00FB41ED" w:rsidRPr="00FB41ED" w:rsidRDefault="00FB41ED" w:rsidP="00FB41ED">
            <w:pPr>
              <w:pStyle w:val="NoSpacing"/>
              <w:rPr>
                <w:sz w:val="18"/>
                <w:szCs w:val="18"/>
              </w:rPr>
            </w:pPr>
            <w:r w:rsidRPr="00FB41ED">
              <w:rPr>
                <w:sz w:val="18"/>
                <w:szCs w:val="18"/>
              </w:rPr>
              <w:t>+ Độ đặc hiệu SP (%) 100%</w:t>
            </w:r>
          </w:p>
          <w:p w14:paraId="581D11F7" w14:textId="77777777" w:rsidR="00FB41ED" w:rsidRPr="00FB41ED" w:rsidRDefault="00FB41ED" w:rsidP="00FB41ED">
            <w:pPr>
              <w:pStyle w:val="NoSpacing"/>
              <w:rPr>
                <w:sz w:val="18"/>
                <w:szCs w:val="18"/>
              </w:rPr>
            </w:pPr>
            <w:r w:rsidRPr="00FB41ED">
              <w:rPr>
                <w:sz w:val="18"/>
                <w:szCs w:val="18"/>
              </w:rPr>
              <w:t>+ Độ chính xác AC (%) 99.5%</w:t>
            </w:r>
          </w:p>
          <w:p w14:paraId="6E47258B" w14:textId="77777777" w:rsidR="00FB41ED" w:rsidRPr="00FB41ED" w:rsidRDefault="00FB41ED" w:rsidP="00FB41ED">
            <w:pPr>
              <w:pStyle w:val="NoSpacing"/>
              <w:rPr>
                <w:sz w:val="18"/>
                <w:szCs w:val="18"/>
              </w:rPr>
            </w:pPr>
            <w:r w:rsidRPr="00FB41ED">
              <w:rPr>
                <w:sz w:val="18"/>
                <w:szCs w:val="18"/>
              </w:rPr>
              <w:lastRenderedPageBreak/>
              <w:t>+ Độ lệch dương PD (%) 0%</w:t>
            </w:r>
          </w:p>
          <w:p w14:paraId="3A782627" w14:textId="77777777" w:rsidR="00FB41ED" w:rsidRPr="00FB41ED" w:rsidRDefault="00FB41ED" w:rsidP="00FB41ED">
            <w:pPr>
              <w:pStyle w:val="NoSpacing"/>
              <w:rPr>
                <w:sz w:val="18"/>
                <w:szCs w:val="18"/>
              </w:rPr>
            </w:pPr>
            <w:r w:rsidRPr="00FB41ED">
              <w:rPr>
                <w:sz w:val="18"/>
                <w:szCs w:val="18"/>
              </w:rPr>
              <w:t>+ Độ lệch âm ND (%) 1,1%</w:t>
            </w:r>
          </w:p>
          <w:p w14:paraId="2E5C8C4C" w14:textId="77777777" w:rsidR="00FB41ED" w:rsidRPr="00FB41ED" w:rsidRDefault="00FB41ED" w:rsidP="00FB41ED">
            <w:pPr>
              <w:pStyle w:val="NoSpacing"/>
              <w:rPr>
                <w:sz w:val="18"/>
                <w:szCs w:val="18"/>
              </w:rPr>
            </w:pPr>
            <w:r w:rsidRPr="00FB41ED">
              <w:rPr>
                <w:sz w:val="18"/>
                <w:szCs w:val="18"/>
              </w:rPr>
              <w:t>+ Giới hạn phát hiện LOD (ng/µl) 0.1 ng/ul</w:t>
            </w:r>
          </w:p>
          <w:p w14:paraId="2F7F0931" w14:textId="77777777" w:rsidR="00FB41ED" w:rsidRPr="00FB41ED" w:rsidRDefault="00FB41ED" w:rsidP="00FB41ED">
            <w:pPr>
              <w:pStyle w:val="NoSpacing"/>
              <w:rPr>
                <w:sz w:val="18"/>
                <w:szCs w:val="18"/>
              </w:rPr>
            </w:pPr>
          </w:p>
          <w:p w14:paraId="37905E84" w14:textId="77777777" w:rsidR="00FB41ED" w:rsidRPr="00FB41ED" w:rsidRDefault="00FB41ED" w:rsidP="00FB41ED">
            <w:pPr>
              <w:pStyle w:val="NoSpacing"/>
              <w:rPr>
                <w:sz w:val="18"/>
                <w:szCs w:val="18"/>
              </w:rPr>
            </w:pPr>
            <w:r w:rsidRPr="00FB41ED">
              <w:rPr>
                <w:sz w:val="18"/>
                <w:szCs w:val="18"/>
              </w:rPr>
              <w:t xml:space="preserve">- Thu gom và trả kết quả tận nơi, thu mỗi ngày, </w:t>
            </w:r>
          </w:p>
          <w:p w14:paraId="3886ACE5" w14:textId="77777777" w:rsidR="00FB41ED" w:rsidRPr="00FB41ED" w:rsidRDefault="00FB41ED" w:rsidP="00FB41ED">
            <w:pPr>
              <w:pStyle w:val="NoSpacing"/>
              <w:rPr>
                <w:sz w:val="18"/>
                <w:szCs w:val="18"/>
              </w:rPr>
            </w:pPr>
            <w:r w:rsidRPr="00FB41ED">
              <w:rPr>
                <w:sz w:val="18"/>
                <w:szCs w:val="18"/>
              </w:rPr>
              <w:t xml:space="preserve">- </w:t>
            </w:r>
            <w:proofErr w:type="gramStart"/>
            <w:r w:rsidRPr="00FB41ED">
              <w:rPr>
                <w:sz w:val="18"/>
                <w:szCs w:val="18"/>
              </w:rPr>
              <w:t>cung</w:t>
            </w:r>
            <w:proofErr w:type="gramEnd"/>
            <w:r w:rsidRPr="00FB41ED">
              <w:rPr>
                <w:sz w:val="18"/>
                <w:szCs w:val="18"/>
              </w:rPr>
              <w:t xml:space="preserve"> cấp vật tư lấy mẫu trước 30 ngày.</w:t>
            </w:r>
          </w:p>
          <w:p w14:paraId="21A396D9"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1BDECB84"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hideMark/>
          </w:tcPr>
          <w:p w14:paraId="4D3241C5" w14:textId="77777777" w:rsidR="00FB41ED" w:rsidRPr="00FB41ED" w:rsidRDefault="00FB41ED" w:rsidP="00FB41ED">
            <w:pPr>
              <w:pStyle w:val="NoSpacing"/>
              <w:rPr>
                <w:sz w:val="18"/>
                <w:szCs w:val="18"/>
              </w:rPr>
            </w:pPr>
            <w:r w:rsidRPr="00FB41ED">
              <w:rPr>
                <w:sz w:val="18"/>
                <w:szCs w:val="18"/>
              </w:rPr>
              <w:lastRenderedPageBreak/>
              <w:t>Mẫu</w:t>
            </w:r>
          </w:p>
        </w:tc>
        <w:tc>
          <w:tcPr>
            <w:tcW w:w="1276" w:type="dxa"/>
            <w:tcBorders>
              <w:top w:val="single" w:sz="4" w:space="0" w:color="auto"/>
              <w:left w:val="single" w:sz="4" w:space="0" w:color="auto"/>
              <w:bottom w:val="single" w:sz="4" w:space="0" w:color="auto"/>
              <w:right w:val="single" w:sz="4" w:space="0" w:color="auto"/>
            </w:tcBorders>
            <w:hideMark/>
          </w:tcPr>
          <w:p w14:paraId="1C1212F6" w14:textId="35B10DDA" w:rsidR="00FB41ED" w:rsidRPr="00FB41ED" w:rsidRDefault="00FB41ED" w:rsidP="00FB41ED">
            <w:pPr>
              <w:pStyle w:val="NoSpacing"/>
              <w:rPr>
                <w:sz w:val="18"/>
                <w:szCs w:val="18"/>
              </w:rPr>
            </w:pPr>
          </w:p>
        </w:tc>
      </w:tr>
      <w:tr w:rsidR="00FB41ED" w:rsidRPr="00FB41ED" w14:paraId="48251F41" w14:textId="77777777" w:rsidTr="00FB41ED">
        <w:tc>
          <w:tcPr>
            <w:tcW w:w="993" w:type="dxa"/>
            <w:gridSpan w:val="2"/>
            <w:tcBorders>
              <w:top w:val="single" w:sz="4" w:space="0" w:color="auto"/>
              <w:left w:val="single" w:sz="4" w:space="0" w:color="auto"/>
              <w:bottom w:val="single" w:sz="4" w:space="0" w:color="auto"/>
              <w:right w:val="single" w:sz="4" w:space="0" w:color="auto"/>
            </w:tcBorders>
            <w:hideMark/>
          </w:tcPr>
          <w:p w14:paraId="29AF039F" w14:textId="77777777" w:rsidR="00FB41ED" w:rsidRPr="00FB41ED" w:rsidRDefault="00FB41ED" w:rsidP="00FB41ED">
            <w:pPr>
              <w:pStyle w:val="NoSpacing"/>
              <w:rPr>
                <w:sz w:val="18"/>
                <w:szCs w:val="18"/>
              </w:rPr>
            </w:pPr>
            <w:r w:rsidRPr="00FB41ED">
              <w:rPr>
                <w:sz w:val="18"/>
                <w:szCs w:val="18"/>
              </w:rPr>
              <w:lastRenderedPageBreak/>
              <w:t>10</w:t>
            </w:r>
          </w:p>
        </w:tc>
        <w:tc>
          <w:tcPr>
            <w:tcW w:w="992" w:type="dxa"/>
            <w:tcBorders>
              <w:top w:val="single" w:sz="4" w:space="0" w:color="auto"/>
              <w:left w:val="single" w:sz="4" w:space="0" w:color="auto"/>
              <w:bottom w:val="single" w:sz="4" w:space="0" w:color="auto"/>
              <w:right w:val="single" w:sz="4" w:space="0" w:color="auto"/>
            </w:tcBorders>
            <w:hideMark/>
          </w:tcPr>
          <w:p w14:paraId="3A2AB6D1" w14:textId="77777777" w:rsidR="00FB41ED" w:rsidRPr="00FB41ED" w:rsidRDefault="00FB41ED" w:rsidP="00FB41ED">
            <w:pPr>
              <w:pStyle w:val="NoSpacing"/>
              <w:rPr>
                <w:sz w:val="18"/>
                <w:szCs w:val="18"/>
              </w:rPr>
            </w:pPr>
            <w:r w:rsidRPr="00FB41ED">
              <w:rPr>
                <w:sz w:val="18"/>
                <w:szCs w:val="18"/>
              </w:rPr>
              <w:t>Xét nghiệm Sàng lọc sau sinh 5 bệnh</w:t>
            </w:r>
          </w:p>
        </w:tc>
        <w:tc>
          <w:tcPr>
            <w:tcW w:w="6225" w:type="dxa"/>
            <w:tcBorders>
              <w:top w:val="single" w:sz="4" w:space="0" w:color="auto"/>
              <w:left w:val="single" w:sz="4" w:space="0" w:color="auto"/>
              <w:bottom w:val="single" w:sz="4" w:space="0" w:color="auto"/>
              <w:right w:val="single" w:sz="4" w:space="0" w:color="auto"/>
            </w:tcBorders>
          </w:tcPr>
          <w:p w14:paraId="13B4316B" w14:textId="77777777" w:rsidR="00FB41ED" w:rsidRPr="00FB41ED" w:rsidRDefault="00FB41ED" w:rsidP="00FB41ED">
            <w:pPr>
              <w:pStyle w:val="NoSpacing"/>
              <w:rPr>
                <w:sz w:val="18"/>
                <w:szCs w:val="18"/>
              </w:rPr>
            </w:pPr>
            <w:r w:rsidRPr="00FB41ED">
              <w:rPr>
                <w:sz w:val="18"/>
                <w:szCs w:val="18"/>
              </w:rPr>
              <w:t xml:space="preserve">Khảo sát 5 bệnh lý phổ biến, bao gồm: </w:t>
            </w:r>
          </w:p>
          <w:p w14:paraId="02D87FE9" w14:textId="77777777" w:rsidR="00FB41ED" w:rsidRPr="00FB41ED" w:rsidRDefault="00FB41ED" w:rsidP="00FB41ED">
            <w:pPr>
              <w:pStyle w:val="NoSpacing"/>
              <w:rPr>
                <w:sz w:val="18"/>
                <w:szCs w:val="18"/>
              </w:rPr>
            </w:pPr>
            <w:r w:rsidRPr="00FB41ED">
              <w:rPr>
                <w:sz w:val="18"/>
                <w:szCs w:val="18"/>
              </w:rPr>
              <w:t>- Suy giáp bẩm sinh</w:t>
            </w:r>
          </w:p>
          <w:p w14:paraId="46AFBD4D" w14:textId="77777777" w:rsidR="00FB41ED" w:rsidRPr="00FB41ED" w:rsidRDefault="00FB41ED" w:rsidP="00FB41ED">
            <w:pPr>
              <w:pStyle w:val="NoSpacing"/>
              <w:rPr>
                <w:sz w:val="18"/>
                <w:szCs w:val="18"/>
              </w:rPr>
            </w:pPr>
            <w:r w:rsidRPr="00FB41ED">
              <w:rPr>
                <w:sz w:val="18"/>
                <w:szCs w:val="18"/>
              </w:rPr>
              <w:t>- Thiếu men G6PD</w:t>
            </w:r>
          </w:p>
          <w:p w14:paraId="5EFDFA88" w14:textId="77777777" w:rsidR="00FB41ED" w:rsidRPr="00FB41ED" w:rsidRDefault="00FB41ED" w:rsidP="00FB41ED">
            <w:pPr>
              <w:pStyle w:val="NoSpacing"/>
              <w:rPr>
                <w:sz w:val="18"/>
                <w:szCs w:val="18"/>
              </w:rPr>
            </w:pPr>
            <w:r w:rsidRPr="00FB41ED">
              <w:rPr>
                <w:sz w:val="18"/>
                <w:szCs w:val="18"/>
              </w:rPr>
              <w:t>- Tăng sản thượng thận bẩm sinh</w:t>
            </w:r>
          </w:p>
          <w:p w14:paraId="50810FCB" w14:textId="77777777" w:rsidR="00FB41ED" w:rsidRPr="00FB41ED" w:rsidRDefault="00FB41ED" w:rsidP="00FB41ED">
            <w:pPr>
              <w:pStyle w:val="NoSpacing"/>
              <w:rPr>
                <w:sz w:val="18"/>
                <w:szCs w:val="18"/>
              </w:rPr>
            </w:pPr>
            <w:r w:rsidRPr="00FB41ED">
              <w:rPr>
                <w:sz w:val="18"/>
                <w:szCs w:val="18"/>
              </w:rPr>
              <w:t>- Rối loạn chuyển hóa galactose</w:t>
            </w:r>
          </w:p>
          <w:p w14:paraId="0247B72A" w14:textId="77777777" w:rsidR="00FB41ED" w:rsidRPr="00FB41ED" w:rsidRDefault="00FB41ED" w:rsidP="00FB41ED">
            <w:pPr>
              <w:pStyle w:val="NoSpacing"/>
              <w:rPr>
                <w:sz w:val="18"/>
                <w:szCs w:val="18"/>
              </w:rPr>
            </w:pPr>
            <w:r w:rsidRPr="00FB41ED">
              <w:rPr>
                <w:sz w:val="18"/>
                <w:szCs w:val="18"/>
              </w:rPr>
              <w:t>- Bệnh Phenylketon niệu</w:t>
            </w:r>
          </w:p>
          <w:p w14:paraId="144A86A0" w14:textId="77777777" w:rsidR="00FB41ED" w:rsidRPr="00FB41ED" w:rsidRDefault="00FB41ED" w:rsidP="00FB41ED">
            <w:pPr>
              <w:pStyle w:val="NoSpacing"/>
              <w:rPr>
                <w:sz w:val="18"/>
                <w:szCs w:val="18"/>
              </w:rPr>
            </w:pPr>
          </w:p>
          <w:p w14:paraId="0A1B5CBB" w14:textId="77777777" w:rsidR="00FB41ED" w:rsidRPr="00FB41ED" w:rsidRDefault="00FB41ED" w:rsidP="00FB41ED">
            <w:pPr>
              <w:pStyle w:val="NoSpacing"/>
              <w:rPr>
                <w:sz w:val="18"/>
                <w:szCs w:val="18"/>
              </w:rPr>
            </w:pPr>
            <w:r w:rsidRPr="00FB41ED">
              <w:rPr>
                <w:sz w:val="18"/>
                <w:szCs w:val="18"/>
              </w:rPr>
              <w:t>- Phòng xét nghiệm đạt chất lượng ngoại kiểm chuẩn quốc tế EMQN, tiêu chuẩn CAP, tiêu chuẩn ISO 15189:2021</w:t>
            </w:r>
          </w:p>
          <w:p w14:paraId="56C129AE" w14:textId="77777777" w:rsidR="00FB41ED" w:rsidRPr="00FB41ED" w:rsidRDefault="00FB41ED" w:rsidP="00FB41ED">
            <w:pPr>
              <w:pStyle w:val="NoSpacing"/>
              <w:rPr>
                <w:sz w:val="18"/>
                <w:szCs w:val="18"/>
              </w:rPr>
            </w:pPr>
          </w:p>
          <w:p w14:paraId="4B68D772" w14:textId="77777777" w:rsidR="00FB41ED" w:rsidRPr="00FB41ED" w:rsidRDefault="00FB41ED" w:rsidP="00FB41ED">
            <w:pPr>
              <w:pStyle w:val="NoSpacing"/>
              <w:rPr>
                <w:sz w:val="18"/>
                <w:szCs w:val="18"/>
              </w:rPr>
            </w:pPr>
            <w:r w:rsidRPr="00FB41ED">
              <w:rPr>
                <w:sz w:val="18"/>
                <w:szCs w:val="18"/>
              </w:rPr>
              <w:t>- Độ chính xác &gt;98%</w:t>
            </w:r>
          </w:p>
          <w:p w14:paraId="101E0516" w14:textId="77777777" w:rsidR="00FB41ED" w:rsidRPr="00FB41ED" w:rsidRDefault="00FB41ED" w:rsidP="00FB41ED">
            <w:pPr>
              <w:pStyle w:val="NoSpacing"/>
              <w:rPr>
                <w:sz w:val="18"/>
                <w:szCs w:val="18"/>
              </w:rPr>
            </w:pPr>
            <w:r w:rsidRPr="00FB41ED">
              <w:rPr>
                <w:sz w:val="18"/>
                <w:szCs w:val="18"/>
              </w:rPr>
              <w:t xml:space="preserve">- Độ nhạy và độ đặc hiệu&gt;99% </w:t>
            </w:r>
          </w:p>
          <w:p w14:paraId="6AB5DA35" w14:textId="77777777" w:rsidR="00FB41ED" w:rsidRPr="00FB41ED" w:rsidRDefault="00FB41ED" w:rsidP="00FB41ED">
            <w:pPr>
              <w:pStyle w:val="NoSpacing"/>
              <w:rPr>
                <w:sz w:val="18"/>
                <w:szCs w:val="18"/>
              </w:rPr>
            </w:pPr>
            <w:r w:rsidRPr="00FB41ED">
              <w:rPr>
                <w:sz w:val="18"/>
                <w:szCs w:val="18"/>
              </w:rPr>
              <w:t>- Thu gom và trả kết quả tận nơi, thu mỗi ngày, cung cấp vật tư trước 30 ngày</w:t>
            </w:r>
          </w:p>
          <w:p w14:paraId="5D810C74" w14:textId="77777777" w:rsidR="00FB41ED" w:rsidRPr="00FB41ED" w:rsidRDefault="00FB41ED" w:rsidP="00FB41ED">
            <w:pPr>
              <w:pStyle w:val="NoSpacing"/>
              <w:rPr>
                <w:sz w:val="18"/>
                <w:szCs w:val="18"/>
              </w:rPr>
            </w:pPr>
            <w:r w:rsidRPr="00FB41ED">
              <w:rPr>
                <w:sz w:val="18"/>
                <w:szCs w:val="18"/>
              </w:rPr>
              <w:t xml:space="preserve">- Hỗ trợ tư vấn kết quả cho bệnh nhi. Khi kết quả sàng lọc hoặc kết quả chuẩn đoán là dương tính </w:t>
            </w:r>
          </w:p>
          <w:p w14:paraId="3AC798E1" w14:textId="77777777" w:rsidR="00FB41ED" w:rsidRPr="00FB41ED" w:rsidRDefault="00FB41ED" w:rsidP="00FB41ED">
            <w:pPr>
              <w:pStyle w:val="NoSpacing"/>
              <w:rPr>
                <w:sz w:val="18"/>
                <w:szCs w:val="18"/>
              </w:rPr>
            </w:pPr>
            <w:r w:rsidRPr="00FB41ED">
              <w:rPr>
                <w:sz w:val="18"/>
                <w:szCs w:val="18"/>
              </w:rPr>
              <w:t xml:space="preserve">- Hỗ trợ miễn phí xét nghiệm lần </w:t>
            </w:r>
            <w:proofErr w:type="gramStart"/>
            <w:r w:rsidRPr="00FB41ED">
              <w:rPr>
                <w:sz w:val="18"/>
                <w:szCs w:val="18"/>
              </w:rPr>
              <w:t>2 :</w:t>
            </w:r>
            <w:proofErr w:type="gramEnd"/>
            <w:r w:rsidRPr="00FB41ED">
              <w:rPr>
                <w:sz w:val="18"/>
                <w:szCs w:val="18"/>
              </w:rPr>
              <w:t xml:space="preserve"> bao gồm xét nghiệm sinh hoá/gen chẩn đoán cho các trường hợp kết quả sàng lọc lần 1 dương tính.</w:t>
            </w:r>
          </w:p>
          <w:p w14:paraId="1640C84E" w14:textId="77777777" w:rsidR="00FB41ED" w:rsidRPr="00FB41ED" w:rsidRDefault="00FB41ED" w:rsidP="00FB41ED">
            <w:pPr>
              <w:pStyle w:val="NoSpacing"/>
              <w:rPr>
                <w:sz w:val="18"/>
                <w:szCs w:val="18"/>
              </w:rPr>
            </w:pPr>
            <w:r w:rsidRPr="00FB41ED">
              <w:rPr>
                <w:sz w:val="18"/>
                <w:szCs w:val="18"/>
              </w:rPr>
              <w:t>- Đơn vị thực hiện có giấy phép hoạt động, danh mục thực hiện đã được cơ quan chức năng cấp phép, quy trình kỹ thuật đã được ban hành và kiểm chứng.</w:t>
            </w:r>
          </w:p>
          <w:p w14:paraId="4E5126A3" w14:textId="77777777" w:rsidR="00FB41ED" w:rsidRPr="00FB41ED" w:rsidRDefault="00FB41ED" w:rsidP="00FB41ED">
            <w:pPr>
              <w:pStyle w:val="NoSpacing"/>
              <w:rPr>
                <w:sz w:val="18"/>
                <w:szCs w:val="18"/>
              </w:rPr>
            </w:pPr>
            <w:r w:rsidRPr="00FB41ED">
              <w:rPr>
                <w:sz w:val="18"/>
                <w:szCs w:val="18"/>
              </w:rPr>
              <w:t>- Có nghiên cứu và báo cáo về tính chính xác của xét nghiệm được công bố trên tạp chí y học quốc tế có uy tín.</w:t>
            </w:r>
          </w:p>
        </w:tc>
        <w:tc>
          <w:tcPr>
            <w:tcW w:w="437" w:type="dxa"/>
            <w:tcBorders>
              <w:top w:val="single" w:sz="4" w:space="0" w:color="auto"/>
              <w:left w:val="single" w:sz="4" w:space="0" w:color="auto"/>
              <w:bottom w:val="single" w:sz="4" w:space="0" w:color="auto"/>
              <w:right w:val="single" w:sz="4" w:space="0" w:color="auto"/>
            </w:tcBorders>
            <w:hideMark/>
          </w:tcPr>
          <w:p w14:paraId="1A440DF0" w14:textId="77777777" w:rsidR="00FB41ED" w:rsidRPr="00FB41ED" w:rsidRDefault="00FB41ED" w:rsidP="00FB41ED">
            <w:pPr>
              <w:pStyle w:val="NoSpacing"/>
              <w:rPr>
                <w:sz w:val="18"/>
                <w:szCs w:val="18"/>
              </w:rPr>
            </w:pPr>
            <w:r w:rsidRPr="00FB41ED">
              <w:rPr>
                <w:sz w:val="18"/>
                <w:szCs w:val="18"/>
              </w:rPr>
              <w:t>Mẫu</w:t>
            </w:r>
          </w:p>
        </w:tc>
        <w:tc>
          <w:tcPr>
            <w:tcW w:w="1276" w:type="dxa"/>
            <w:tcBorders>
              <w:top w:val="single" w:sz="4" w:space="0" w:color="auto"/>
              <w:left w:val="single" w:sz="4" w:space="0" w:color="auto"/>
              <w:bottom w:val="single" w:sz="4" w:space="0" w:color="auto"/>
              <w:right w:val="single" w:sz="4" w:space="0" w:color="auto"/>
            </w:tcBorders>
            <w:hideMark/>
          </w:tcPr>
          <w:p w14:paraId="3FD7780B" w14:textId="646D2814" w:rsidR="00FB41ED" w:rsidRPr="00FB41ED" w:rsidRDefault="00FB41ED" w:rsidP="00FB41ED">
            <w:pPr>
              <w:pStyle w:val="NoSpacing"/>
              <w:rPr>
                <w:sz w:val="18"/>
                <w:szCs w:val="18"/>
              </w:rPr>
            </w:pPr>
          </w:p>
        </w:tc>
      </w:tr>
    </w:tbl>
    <w:p w14:paraId="0A5145DB" w14:textId="77777777" w:rsidR="00D45CA2" w:rsidRDefault="00D45CA2" w:rsidP="00D45CA2">
      <w:pPr>
        <w:ind w:left="-567"/>
      </w:pPr>
    </w:p>
    <w:sectPr w:rsidR="00D45CA2" w:rsidSect="0048210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31401" w14:textId="77777777" w:rsidR="002044D7" w:rsidRDefault="002044D7" w:rsidP="0098619A">
      <w:pPr>
        <w:spacing w:after="0" w:line="240" w:lineRule="auto"/>
      </w:pPr>
      <w:r>
        <w:separator/>
      </w:r>
    </w:p>
  </w:endnote>
  <w:endnote w:type="continuationSeparator" w:id="0">
    <w:p w14:paraId="26A3663C" w14:textId="77777777" w:rsidR="002044D7" w:rsidRDefault="002044D7" w:rsidP="0098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6F475" w14:textId="77777777" w:rsidR="002044D7" w:rsidRDefault="002044D7" w:rsidP="0098619A">
      <w:pPr>
        <w:spacing w:after="0" w:line="240" w:lineRule="auto"/>
      </w:pPr>
      <w:r>
        <w:separator/>
      </w:r>
    </w:p>
  </w:footnote>
  <w:footnote w:type="continuationSeparator" w:id="0">
    <w:p w14:paraId="491E9E83" w14:textId="77777777" w:rsidR="002044D7" w:rsidRDefault="002044D7" w:rsidP="00986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A2"/>
    <w:rsid w:val="0008624D"/>
    <w:rsid w:val="00196E1F"/>
    <w:rsid w:val="002044D7"/>
    <w:rsid w:val="00207F5E"/>
    <w:rsid w:val="00456C48"/>
    <w:rsid w:val="00482102"/>
    <w:rsid w:val="006608F1"/>
    <w:rsid w:val="007C0DCB"/>
    <w:rsid w:val="0098619A"/>
    <w:rsid w:val="00D45CA2"/>
    <w:rsid w:val="00E8798D"/>
    <w:rsid w:val="00FB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41ED"/>
    <w:pPr>
      <w:spacing w:after="0" w:line="240" w:lineRule="auto"/>
    </w:pPr>
  </w:style>
  <w:style w:type="character" w:customStyle="1" w:styleId="Heading1Char">
    <w:name w:val="Heading 1 Char"/>
    <w:basedOn w:val="DefaultParagraphFont"/>
    <w:link w:val="Heading1"/>
    <w:uiPriority w:val="9"/>
    <w:rsid w:val="00FB41E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8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9A"/>
  </w:style>
  <w:style w:type="paragraph" w:styleId="Footer">
    <w:name w:val="footer"/>
    <w:basedOn w:val="Normal"/>
    <w:link w:val="FooterChar"/>
    <w:uiPriority w:val="99"/>
    <w:unhideWhenUsed/>
    <w:rsid w:val="0098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41ED"/>
    <w:pPr>
      <w:spacing w:after="0" w:line="240" w:lineRule="auto"/>
    </w:pPr>
  </w:style>
  <w:style w:type="character" w:customStyle="1" w:styleId="Heading1Char">
    <w:name w:val="Heading 1 Char"/>
    <w:basedOn w:val="DefaultParagraphFont"/>
    <w:link w:val="Heading1"/>
    <w:uiPriority w:val="9"/>
    <w:rsid w:val="00FB41E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8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9A"/>
  </w:style>
  <w:style w:type="paragraph" w:styleId="Footer">
    <w:name w:val="footer"/>
    <w:basedOn w:val="Normal"/>
    <w:link w:val="FooterChar"/>
    <w:uiPriority w:val="99"/>
    <w:unhideWhenUsed/>
    <w:rsid w:val="0098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61387">
      <w:bodyDiv w:val="1"/>
      <w:marLeft w:val="0"/>
      <w:marRight w:val="0"/>
      <w:marTop w:val="0"/>
      <w:marBottom w:val="0"/>
      <w:divBdr>
        <w:top w:val="none" w:sz="0" w:space="0" w:color="auto"/>
        <w:left w:val="none" w:sz="0" w:space="0" w:color="auto"/>
        <w:bottom w:val="none" w:sz="0" w:space="0" w:color="auto"/>
        <w:right w:val="none" w:sz="0" w:space="0" w:color="auto"/>
      </w:divBdr>
    </w:div>
    <w:div w:id="9853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2025-06-18T06:34:00Z</dcterms:created>
  <dcterms:modified xsi:type="dcterms:W3CDTF">2025-06-18T09:52:00Z</dcterms:modified>
</cp:coreProperties>
</file>